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019BF" w14:textId="77777777" w:rsidR="00594196" w:rsidRDefault="00594196" w:rsidP="00594196">
      <w:pPr>
        <w:rPr>
          <w:lang w:eastAsia="fr-FR"/>
        </w:rPr>
      </w:pPr>
    </w:p>
    <w:p w14:paraId="05B8BA4A" w14:textId="77777777" w:rsidR="00594196" w:rsidRPr="0003758F" w:rsidRDefault="00FA60EB" w:rsidP="00594196">
      <w:pPr>
        <w:pStyle w:val="Titel"/>
        <w:rPr>
          <w:lang w:val="de-DE"/>
        </w:rPr>
      </w:pPr>
      <w:r>
        <mc:AlternateContent>
          <mc:Choice Requires="wps">
            <w:drawing>
              <wp:anchor distT="4294967295" distB="4294967295" distL="114300" distR="114300" simplePos="0" relativeHeight="251658240" behindDoc="0" locked="0" layoutInCell="1" allowOverlap="1" wp14:anchorId="71D97A2D" wp14:editId="3F3116D8">
                <wp:simplePos x="0" y="0"/>
                <wp:positionH relativeFrom="column">
                  <wp:posOffset>6985</wp:posOffset>
                </wp:positionH>
                <wp:positionV relativeFrom="paragraph">
                  <wp:posOffset>10159</wp:posOffset>
                </wp:positionV>
                <wp:extent cx="5399405" cy="0"/>
                <wp:effectExtent l="12700" t="12700" r="23495" b="127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84BF4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650E38F" id="Connecteur droit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5pt,.8pt" to="425.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" strokecolor="#84bf41" strokeweight="2.75pt">
                <v:stroke joinstyle="miter" endcap="round"/>
                <o:lock v:ext="edit" shapetype="f"/>
              </v:line>
            </w:pict>
          </mc:Fallback>
        </mc:AlternateContent>
      </w:r>
      <w:r w:rsidR="002501CB" w:rsidRPr="0003758F">
        <w:rPr>
          <w:lang w:val="de-DE"/>
        </w:rPr>
        <w:t>Presse</w:t>
      </w:r>
      <w:r w:rsidR="009B09DA" w:rsidRPr="0003758F">
        <w:rPr>
          <w:lang w:val="de-DE"/>
        </w:rPr>
        <w:t>MITTEILUNG</w:t>
      </w:r>
    </w:p>
    <w:p w14:paraId="1ACF4CC7" w14:textId="77777777" w:rsidR="008008F9" w:rsidRPr="0003758F" w:rsidRDefault="00FA60EB" w:rsidP="00594196">
      <w:pPr>
        <w:rPr>
          <w:lang w:val="de-DE"/>
        </w:rPr>
      </w:pPr>
      <w:r>
        <w:rPr>
          <w:noProof/>
        </w:rPr>
        <mc:AlternateContent>
          <mc:Choice Requires="wps">
            <w:drawing>
              <wp:anchor distT="4294967295" distB="4294967295" distL="114300" distR="114300" simplePos="0" relativeHeight="251657216" behindDoc="0" locked="0" layoutInCell="1" allowOverlap="1" wp14:anchorId="5946381B" wp14:editId="75E34344">
                <wp:simplePos x="0" y="0"/>
                <wp:positionH relativeFrom="column">
                  <wp:posOffset>6985</wp:posOffset>
                </wp:positionH>
                <wp:positionV relativeFrom="paragraph">
                  <wp:posOffset>9524</wp:posOffset>
                </wp:positionV>
                <wp:extent cx="5399405" cy="0"/>
                <wp:effectExtent l="12700" t="12700" r="23495" b="127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84BF4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1836E25" id="Connecteur droit 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5pt,.75pt" to="425.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" strokecolor="#84bf41" strokeweight="2.75pt">
                <v:stroke joinstyle="miter" endcap="round"/>
                <o:lock v:ext="edit" shapetype="f"/>
              </v:line>
            </w:pict>
          </mc:Fallback>
        </mc:AlternateContent>
      </w:r>
    </w:p>
    <w:p w14:paraId="51E280DB" w14:textId="38C9C32F" w:rsidR="0003758F" w:rsidRPr="008C21CB" w:rsidRDefault="009A5974" w:rsidP="009A5974">
      <w:pPr>
        <w:pStyle w:val="Datum"/>
        <w:jc w:val="left"/>
        <w:rPr>
          <w:lang w:val="de-DE"/>
        </w:rPr>
      </w:pPr>
      <w:r>
        <w:rPr>
          <w:b/>
          <w:bCs/>
          <w:i/>
          <w:iCs/>
          <w:lang w:val="de-DE"/>
        </w:rPr>
        <w:t>Neu zur DACH+HOLZ International 2026</w:t>
      </w:r>
      <w:r>
        <w:rPr>
          <w:lang w:val="de-DE"/>
        </w:rPr>
        <w:br/>
      </w:r>
      <w:r>
        <w:rPr>
          <w:lang w:val="de-DE"/>
        </w:rPr>
        <w:br/>
      </w:r>
      <w:r w:rsidR="0003758F" w:rsidRPr="00A119F8">
        <w:rPr>
          <w:lang w:val="de-DE"/>
        </w:rPr>
        <w:t xml:space="preserve">Düsseldorf, </w:t>
      </w:r>
      <w:r w:rsidR="00C04332">
        <w:rPr>
          <w:lang w:val="de-DE"/>
        </w:rPr>
        <w:t>2</w:t>
      </w:r>
      <w:r>
        <w:rPr>
          <w:lang w:val="de-DE"/>
        </w:rPr>
        <w:t>4</w:t>
      </w:r>
      <w:r w:rsidR="0003758F">
        <w:rPr>
          <w:lang w:val="de-DE"/>
        </w:rPr>
        <w:t xml:space="preserve">. </w:t>
      </w:r>
      <w:r>
        <w:rPr>
          <w:lang w:val="de-DE"/>
        </w:rPr>
        <w:t>Februar</w:t>
      </w:r>
      <w:r w:rsidR="0003758F">
        <w:rPr>
          <w:lang w:val="de-DE"/>
        </w:rPr>
        <w:t xml:space="preserve"> 202</w:t>
      </w:r>
      <w:r>
        <w:rPr>
          <w:lang w:val="de-DE"/>
        </w:rPr>
        <w:t>6</w:t>
      </w:r>
    </w:p>
    <w:p w14:paraId="79762BC5" w14:textId="77777777" w:rsidR="0003758F" w:rsidRPr="00A119F8" w:rsidRDefault="0003758F" w:rsidP="0003758F">
      <w:pPr>
        <w:rPr>
          <w:lang w:val="de-DE"/>
        </w:rPr>
      </w:pPr>
    </w:p>
    <w:p w14:paraId="457A1914" w14:textId="77777777" w:rsidR="0003758F" w:rsidRPr="00A119F8" w:rsidRDefault="0003758F" w:rsidP="0003758F">
      <w:pPr>
        <w:rPr>
          <w:lang w:val="de-DE"/>
        </w:rPr>
      </w:pPr>
    </w:p>
    <w:p w14:paraId="7820FF7C" w14:textId="5875924D" w:rsidR="0003758F" w:rsidRDefault="007D4927" w:rsidP="0003758F">
      <w:pPr>
        <w:pStyle w:val="Untertitel"/>
        <w:jc w:val="left"/>
        <w:rPr>
          <w:caps w:val="0"/>
          <w:color w:val="auto"/>
          <w:lang w:val="de-DE"/>
        </w:rPr>
      </w:pPr>
      <w:r>
        <w:rPr>
          <w:caps w:val="0"/>
          <w:color w:val="auto"/>
          <w:lang w:val="de-DE"/>
        </w:rPr>
        <w:t>Mehrgeschossiger serieller Holzbau</w:t>
      </w:r>
    </w:p>
    <w:p w14:paraId="24F6357B" w14:textId="1AD6BC86" w:rsidR="0003758F" w:rsidRDefault="007D4927" w:rsidP="00DD62BC">
      <w:pPr>
        <w:jc w:val="left"/>
        <w:rPr>
          <w:u w:val="single"/>
          <w:lang w:val="de-DE"/>
        </w:rPr>
      </w:pPr>
      <w:r>
        <w:rPr>
          <w:u w:val="single"/>
          <w:lang w:val="de-DE"/>
        </w:rPr>
        <w:t xml:space="preserve">Effizienter, platzsparender und wirtschaftlicher – </w:t>
      </w:r>
      <w:r w:rsidR="00AC38F7">
        <w:rPr>
          <w:u w:val="single"/>
          <w:lang w:val="de-DE"/>
        </w:rPr>
        <w:t xml:space="preserve">ISOVER und RIGIPS </w:t>
      </w:r>
      <w:r>
        <w:rPr>
          <w:u w:val="single"/>
          <w:lang w:val="de-DE"/>
        </w:rPr>
        <w:t>zeigen neue</w:t>
      </w:r>
      <w:r w:rsidR="00AA0906">
        <w:rPr>
          <w:u w:val="single"/>
          <w:lang w:val="de-DE"/>
        </w:rPr>
        <w:t xml:space="preserve">, </w:t>
      </w:r>
      <w:r w:rsidR="00716BC3">
        <w:rPr>
          <w:u w:val="single"/>
          <w:lang w:val="de-DE"/>
        </w:rPr>
        <w:br/>
      </w:r>
      <w:r w:rsidR="00A949FD">
        <w:rPr>
          <w:u w:val="single"/>
          <w:lang w:val="de-DE"/>
        </w:rPr>
        <w:t>optimierte</w:t>
      </w:r>
      <w:r>
        <w:rPr>
          <w:u w:val="single"/>
          <w:lang w:val="de-DE"/>
        </w:rPr>
        <w:t xml:space="preserve"> Konstruktionsmöglichkeiten</w:t>
      </w:r>
    </w:p>
    <w:p w14:paraId="146E65DC" w14:textId="77777777" w:rsidR="0003758F" w:rsidRPr="00670999" w:rsidRDefault="0003758F" w:rsidP="0003758F">
      <w:pPr>
        <w:rPr>
          <w:b/>
          <w:caps/>
          <w:u w:val="single"/>
          <w:lang w:val="de-DE"/>
        </w:rPr>
      </w:pPr>
    </w:p>
    <w:p w14:paraId="77B6A4F2" w14:textId="10F55E0B" w:rsidR="00B72303" w:rsidRDefault="007D4927" w:rsidP="000D41DF">
      <w:pPr>
        <w:jc w:val="left"/>
        <w:rPr>
          <w:b/>
          <w:bCs/>
          <w:lang w:val="de-DE"/>
        </w:rPr>
      </w:pPr>
      <w:r>
        <w:rPr>
          <w:b/>
          <w:bCs/>
          <w:szCs w:val="19"/>
          <w:shd w:val="clear" w:color="auto" w:fill="FFFFFF"/>
          <w:lang w:val="de-DE" w:eastAsia="de-DE"/>
        </w:rPr>
        <w:t xml:space="preserve">Der mehrgeschossige Holzbau mit vorelementierten Bauteilen und -Modulen steht in einem Spannungsverhältnis: </w:t>
      </w:r>
      <w:r w:rsidRPr="0077470A">
        <w:rPr>
          <w:b/>
          <w:bCs/>
          <w:szCs w:val="19"/>
          <w:shd w:val="clear" w:color="auto" w:fill="FFFFFF"/>
          <w:lang w:val="de-DE" w:eastAsia="de-DE"/>
        </w:rPr>
        <w:t>Zum einen</w:t>
      </w:r>
      <w:r>
        <w:rPr>
          <w:b/>
          <w:bCs/>
          <w:szCs w:val="19"/>
          <w:shd w:val="clear" w:color="auto" w:fill="FFFFFF"/>
          <w:lang w:val="de-DE" w:eastAsia="de-DE"/>
        </w:rPr>
        <w:t xml:space="preserve"> gewinnt er weiter an Bedeutung, gilt er doch als eine der </w:t>
      </w:r>
      <w:r w:rsidR="000A22BE">
        <w:rPr>
          <w:b/>
          <w:bCs/>
          <w:szCs w:val="19"/>
          <w:shd w:val="clear" w:color="auto" w:fill="FFFFFF"/>
          <w:lang w:val="de-DE" w:eastAsia="de-DE"/>
        </w:rPr>
        <w:t>wichtigsten</w:t>
      </w:r>
      <w:r>
        <w:rPr>
          <w:b/>
          <w:bCs/>
          <w:szCs w:val="19"/>
          <w:shd w:val="clear" w:color="auto" w:fill="FFFFFF"/>
          <w:lang w:val="de-DE" w:eastAsia="de-DE"/>
        </w:rPr>
        <w:t xml:space="preserve"> Bauweisen, um die sozialverträglichen Neubauziele in Deutschland erreichen zu können. </w:t>
      </w:r>
      <w:r w:rsidR="0077470A">
        <w:rPr>
          <w:b/>
          <w:bCs/>
          <w:szCs w:val="19"/>
          <w:shd w:val="clear" w:color="auto" w:fill="FFFFFF"/>
          <w:lang w:val="de-DE" w:eastAsia="de-DE"/>
        </w:rPr>
        <w:t xml:space="preserve">Auch sorgen </w:t>
      </w:r>
      <w:r>
        <w:rPr>
          <w:b/>
          <w:bCs/>
          <w:szCs w:val="19"/>
          <w:shd w:val="clear" w:color="auto" w:fill="FFFFFF"/>
          <w:lang w:val="de-DE" w:eastAsia="de-DE"/>
        </w:rPr>
        <w:t>die Einführung der neuen Musterholzbau</w:t>
      </w:r>
      <w:r w:rsidR="001939C8">
        <w:rPr>
          <w:b/>
          <w:bCs/>
          <w:szCs w:val="19"/>
          <w:shd w:val="clear" w:color="auto" w:fill="FFFFFF"/>
          <w:lang w:val="de-DE" w:eastAsia="de-DE"/>
        </w:rPr>
        <w:t>r</w:t>
      </w:r>
      <w:r>
        <w:rPr>
          <w:b/>
          <w:bCs/>
          <w:szCs w:val="19"/>
          <w:shd w:val="clear" w:color="auto" w:fill="FFFFFF"/>
          <w:lang w:val="de-DE" w:eastAsia="de-DE"/>
        </w:rPr>
        <w:t>ichtlinie</w:t>
      </w:r>
      <w:r w:rsidR="001939C8">
        <w:rPr>
          <w:b/>
          <w:bCs/>
          <w:szCs w:val="19"/>
          <w:shd w:val="clear" w:color="auto" w:fill="FFFFFF"/>
          <w:lang w:val="de-DE" w:eastAsia="de-DE"/>
        </w:rPr>
        <w:t xml:space="preserve"> (MHolzBauRL)</w:t>
      </w:r>
      <w:r>
        <w:rPr>
          <w:b/>
          <w:bCs/>
          <w:szCs w:val="19"/>
          <w:shd w:val="clear" w:color="auto" w:fill="FFFFFF"/>
          <w:lang w:val="de-DE" w:eastAsia="de-DE"/>
        </w:rPr>
        <w:t xml:space="preserve"> und die Aktualisierung der DIN 4102-4 für eine Vereinfachung vieler Planungsprozesse. Zum anderen gelten jedoch </w:t>
      </w:r>
      <w:r w:rsidR="00A626D8">
        <w:rPr>
          <w:b/>
          <w:bCs/>
          <w:szCs w:val="19"/>
          <w:shd w:val="clear" w:color="auto" w:fill="FFFFFF"/>
          <w:lang w:val="de-DE" w:eastAsia="de-DE"/>
        </w:rPr>
        <w:t xml:space="preserve">hohe </w:t>
      </w:r>
      <w:r>
        <w:rPr>
          <w:b/>
          <w:bCs/>
          <w:szCs w:val="19"/>
          <w:shd w:val="clear" w:color="auto" w:fill="FFFFFF"/>
          <w:lang w:val="de-DE" w:eastAsia="de-DE"/>
        </w:rPr>
        <w:t>Schallschutz- und Brandschutzanforderungen</w:t>
      </w:r>
      <w:r w:rsidR="0077470A">
        <w:rPr>
          <w:b/>
          <w:bCs/>
          <w:szCs w:val="19"/>
          <w:shd w:val="clear" w:color="auto" w:fill="FFFFFF"/>
          <w:lang w:val="de-DE" w:eastAsia="de-DE"/>
        </w:rPr>
        <w:t>. Außerdem</w:t>
      </w:r>
      <w:r w:rsidR="008A323D">
        <w:rPr>
          <w:b/>
          <w:bCs/>
          <w:szCs w:val="19"/>
          <w:shd w:val="clear" w:color="auto" w:fill="FFFFFF"/>
          <w:lang w:val="de-DE" w:eastAsia="de-DE"/>
        </w:rPr>
        <w:t xml:space="preserve"> sind oftmals</w:t>
      </w:r>
      <w:r>
        <w:rPr>
          <w:b/>
          <w:bCs/>
          <w:szCs w:val="19"/>
          <w:shd w:val="clear" w:color="auto" w:fill="FFFFFF"/>
          <w:lang w:val="de-DE" w:eastAsia="de-DE"/>
        </w:rPr>
        <w:t xml:space="preserve"> fehlende Standards </w:t>
      </w:r>
      <w:r w:rsidR="008A323D">
        <w:rPr>
          <w:b/>
          <w:bCs/>
          <w:szCs w:val="19"/>
          <w:shd w:val="clear" w:color="auto" w:fill="FFFFFF"/>
          <w:lang w:val="de-DE" w:eastAsia="de-DE"/>
        </w:rPr>
        <w:t>deut</w:t>
      </w:r>
      <w:r w:rsidR="00456FAE">
        <w:rPr>
          <w:b/>
          <w:bCs/>
          <w:szCs w:val="19"/>
          <w:shd w:val="clear" w:color="auto" w:fill="FFFFFF"/>
          <w:lang w:val="de-DE" w:eastAsia="de-DE"/>
        </w:rPr>
        <w:t>l</w:t>
      </w:r>
      <w:r w:rsidR="008A323D">
        <w:rPr>
          <w:b/>
          <w:bCs/>
          <w:szCs w:val="19"/>
          <w:shd w:val="clear" w:color="auto" w:fill="FFFFFF"/>
          <w:lang w:val="de-DE" w:eastAsia="de-DE"/>
        </w:rPr>
        <w:t xml:space="preserve">iche </w:t>
      </w:r>
      <w:r>
        <w:rPr>
          <w:b/>
          <w:bCs/>
          <w:szCs w:val="19"/>
          <w:shd w:val="clear" w:color="auto" w:fill="FFFFFF"/>
          <w:lang w:val="de-DE" w:eastAsia="de-DE"/>
        </w:rPr>
        <w:t>Kostentreiber</w:t>
      </w:r>
      <w:r w:rsidR="001939C8">
        <w:rPr>
          <w:b/>
          <w:bCs/>
          <w:szCs w:val="19"/>
          <w:shd w:val="clear" w:color="auto" w:fill="FFFFFF"/>
          <w:lang w:val="de-DE" w:eastAsia="de-DE"/>
        </w:rPr>
        <w:t xml:space="preserve"> dieser Bauweise</w:t>
      </w:r>
      <w:r>
        <w:rPr>
          <w:b/>
          <w:bCs/>
          <w:szCs w:val="19"/>
          <w:shd w:val="clear" w:color="auto" w:fill="FFFFFF"/>
          <w:lang w:val="de-DE" w:eastAsia="de-DE"/>
        </w:rPr>
        <w:t xml:space="preserve">. ISOVER und RIGIPS nutzen die diesjährige DACH+HOLZ International und präsentieren optimierte Beispielkonstruktionen, um den mehrgeschossigen seriellen Holzbau effizienter, platzsparender und wirtschaftlicher zu gestalten – ohne </w:t>
      </w:r>
      <w:r w:rsidR="001939C8">
        <w:rPr>
          <w:b/>
          <w:bCs/>
          <w:szCs w:val="19"/>
          <w:shd w:val="clear" w:color="auto" w:fill="FFFFFF"/>
          <w:lang w:val="de-DE" w:eastAsia="de-DE"/>
        </w:rPr>
        <w:t xml:space="preserve">dabei </w:t>
      </w:r>
      <w:r>
        <w:rPr>
          <w:b/>
          <w:bCs/>
          <w:szCs w:val="19"/>
          <w:shd w:val="clear" w:color="auto" w:fill="FFFFFF"/>
          <w:lang w:val="de-DE" w:eastAsia="de-DE"/>
        </w:rPr>
        <w:t>Abstriche in Bauphysik und Wohnkomfort eingehen zu müssen.</w:t>
      </w:r>
    </w:p>
    <w:p w14:paraId="24ADEB5E" w14:textId="77777777" w:rsidR="000D41DF" w:rsidRDefault="000D41DF" w:rsidP="000D41DF">
      <w:pPr>
        <w:jc w:val="left"/>
        <w:rPr>
          <w:b/>
          <w:bCs/>
          <w:lang w:val="de-DE"/>
        </w:rPr>
      </w:pPr>
    </w:p>
    <w:p w14:paraId="3579F48F" w14:textId="4783F091" w:rsidR="00E433B2" w:rsidRDefault="00590B72" w:rsidP="00790543">
      <w:pPr>
        <w:shd w:val="clear" w:color="auto" w:fill="FFFFFF"/>
        <w:jc w:val="left"/>
        <w:rPr>
          <w:rFonts w:cs="Arial"/>
          <w:bCs/>
        </w:rPr>
      </w:pPr>
      <w:r>
        <w:rPr>
          <w:color w:val="000000" w:themeColor="background2"/>
          <w:lang w:val="de-DE"/>
        </w:rPr>
        <w:t>Ermöglichen die neuen Regelwerke inzwischen auch innovative Holzrahmenprojekte in der Gebäudeklasse</w:t>
      </w:r>
      <w:r w:rsidR="003F6366">
        <w:rPr>
          <w:color w:val="000000" w:themeColor="background2"/>
          <w:lang w:val="de-DE"/>
        </w:rPr>
        <w:t xml:space="preserve"> (GK)</w:t>
      </w:r>
      <w:r>
        <w:rPr>
          <w:color w:val="000000" w:themeColor="background2"/>
          <w:lang w:val="de-DE"/>
        </w:rPr>
        <w:t xml:space="preserve"> 5, </w:t>
      </w:r>
      <w:r w:rsidR="001939C8">
        <w:rPr>
          <w:color w:val="000000" w:themeColor="background2"/>
          <w:lang w:val="de-DE"/>
        </w:rPr>
        <w:t>w</w:t>
      </w:r>
      <w:r>
        <w:rPr>
          <w:color w:val="000000" w:themeColor="background2"/>
          <w:lang w:val="de-DE"/>
        </w:rPr>
        <w:t xml:space="preserve">erden insbesondere die hohen Schallschutz- und Brandschutzanforderungen beim Bauen mit dem brennbaren Material Holz und die daraus resultierenden komplexen Schichtaufbauten von Bauteilkonstruktionen als </w:t>
      </w:r>
      <w:r w:rsidR="001939C8">
        <w:rPr>
          <w:color w:val="000000" w:themeColor="background2"/>
          <w:lang w:val="de-DE"/>
        </w:rPr>
        <w:t>Erschwernis für Planung und Ausführung</w:t>
      </w:r>
      <w:r>
        <w:rPr>
          <w:color w:val="000000" w:themeColor="background2"/>
          <w:lang w:val="de-DE"/>
        </w:rPr>
        <w:t xml:space="preserve"> empfunden. </w:t>
      </w:r>
      <w:r w:rsidR="00E433B2">
        <w:rPr>
          <w:color w:val="000000" w:themeColor="background2"/>
          <w:lang w:val="de-DE"/>
        </w:rPr>
        <w:t>Genau dieser Komplexität begegnen ISOVER und RIGIPS mit optimierten</w:t>
      </w:r>
      <w:r w:rsidR="001939C8">
        <w:rPr>
          <w:color w:val="000000" w:themeColor="background2"/>
          <w:lang w:val="de-DE"/>
        </w:rPr>
        <w:t xml:space="preserve">, </w:t>
      </w:r>
      <w:r w:rsidR="00E433B2">
        <w:rPr>
          <w:color w:val="000000" w:themeColor="background2"/>
          <w:lang w:val="de-DE"/>
        </w:rPr>
        <w:t>erstmals auf der DACH+HOLZ präsentierten</w:t>
      </w:r>
      <w:r w:rsidR="008A323D">
        <w:rPr>
          <w:color w:val="000000" w:themeColor="background2"/>
          <w:lang w:val="de-DE"/>
        </w:rPr>
        <w:t xml:space="preserve"> </w:t>
      </w:r>
      <w:r w:rsidR="00E433B2">
        <w:rPr>
          <w:color w:val="000000" w:themeColor="background2"/>
          <w:lang w:val="de-DE"/>
        </w:rPr>
        <w:t xml:space="preserve">Beispielkonstruktionen. „Die von uns gezeigten Konstruktionen sind Teil einer beim </w:t>
      </w:r>
      <w:r w:rsidR="001939C8">
        <w:rPr>
          <w:color w:val="000000" w:themeColor="background2"/>
          <w:lang w:val="de-DE"/>
        </w:rPr>
        <w:t>ift Rosenheim</w:t>
      </w:r>
      <w:r w:rsidR="00E433B2">
        <w:rPr>
          <w:color w:val="000000" w:themeColor="background2"/>
          <w:lang w:val="de-DE"/>
        </w:rPr>
        <w:t xml:space="preserve"> getesteten Serie an Brand- und Schallschutzvarianten, die den mehrgeschossigen Holzbau nachgewiesen effizienter, platzsparender und wirtschaftlicher machen </w:t>
      </w:r>
      <w:r w:rsidR="00AA0906">
        <w:rPr>
          <w:color w:val="000000" w:themeColor="background2"/>
          <w:lang w:val="de-DE"/>
        </w:rPr>
        <w:t>werden</w:t>
      </w:r>
      <w:r w:rsidR="00E433B2">
        <w:rPr>
          <w:color w:val="000000" w:themeColor="background2"/>
          <w:lang w:val="de-DE"/>
        </w:rPr>
        <w:t xml:space="preserve">“, </w:t>
      </w:r>
      <w:r w:rsidR="00716BC3">
        <w:rPr>
          <w:color w:val="000000" w:themeColor="background2"/>
          <w:lang w:val="de-DE"/>
        </w:rPr>
        <w:t>erklärt</w:t>
      </w:r>
      <w:r w:rsidR="00E433B2">
        <w:rPr>
          <w:color w:val="000000" w:themeColor="background2"/>
          <w:lang w:val="de-DE"/>
        </w:rPr>
        <w:t xml:space="preserve"> Michael Berger, </w:t>
      </w:r>
      <w:r w:rsidR="00CB4629" w:rsidRPr="00BA5734">
        <w:rPr>
          <w:rFonts w:cs="Arial"/>
          <w:bCs/>
        </w:rPr>
        <w:t>Markt</w:t>
      </w:r>
      <w:r w:rsidR="00CB4629">
        <w:rPr>
          <w:rFonts w:cs="Arial"/>
          <w:bCs/>
        </w:rPr>
        <w:t>m</w:t>
      </w:r>
      <w:r w:rsidR="00CB4629" w:rsidRPr="00BA5734">
        <w:rPr>
          <w:rFonts w:cs="Arial"/>
          <w:bCs/>
        </w:rPr>
        <w:t>anager</w:t>
      </w:r>
      <w:r w:rsidR="00CB4629">
        <w:rPr>
          <w:rFonts w:cs="Arial"/>
          <w:bCs/>
        </w:rPr>
        <w:t xml:space="preserve"> </w:t>
      </w:r>
      <w:r w:rsidR="00AA0906">
        <w:rPr>
          <w:rFonts w:cs="Arial"/>
          <w:bCs/>
        </w:rPr>
        <w:t>S</w:t>
      </w:r>
      <w:r w:rsidR="00CB4629">
        <w:rPr>
          <w:rFonts w:cs="Arial"/>
          <w:bCs/>
        </w:rPr>
        <w:t>erieller</w:t>
      </w:r>
      <w:r w:rsidR="00CB4629" w:rsidRPr="00BA5734">
        <w:rPr>
          <w:rFonts w:cs="Arial"/>
          <w:bCs/>
        </w:rPr>
        <w:t xml:space="preserve"> Holz</w:t>
      </w:r>
      <w:r w:rsidR="00CB4629">
        <w:rPr>
          <w:rFonts w:cs="Arial"/>
          <w:bCs/>
        </w:rPr>
        <w:t>- und Modul</w:t>
      </w:r>
      <w:r w:rsidR="00CB4629" w:rsidRPr="00BA5734">
        <w:rPr>
          <w:rFonts w:cs="Arial"/>
          <w:bCs/>
        </w:rPr>
        <w:t>bau</w:t>
      </w:r>
      <w:r w:rsidR="00CB4629">
        <w:rPr>
          <w:rFonts w:cs="Arial"/>
          <w:bCs/>
        </w:rPr>
        <w:t xml:space="preserve"> bei ISOVER und RIGIPS.</w:t>
      </w:r>
    </w:p>
    <w:p w14:paraId="07A4789E" w14:textId="77777777" w:rsidR="00CB4629" w:rsidRDefault="00CB4629" w:rsidP="00790543">
      <w:pPr>
        <w:shd w:val="clear" w:color="auto" w:fill="FFFFFF"/>
        <w:jc w:val="left"/>
        <w:rPr>
          <w:rFonts w:cs="Arial"/>
          <w:bCs/>
        </w:rPr>
      </w:pPr>
    </w:p>
    <w:p w14:paraId="307CAF0D" w14:textId="77777777" w:rsidR="009F742F" w:rsidRDefault="009F742F" w:rsidP="00790543">
      <w:pPr>
        <w:shd w:val="clear" w:color="auto" w:fill="FFFFFF"/>
        <w:jc w:val="left"/>
        <w:rPr>
          <w:rFonts w:cs="Arial"/>
          <w:bCs/>
        </w:rPr>
      </w:pPr>
    </w:p>
    <w:p w14:paraId="52E974D7" w14:textId="11346AC0" w:rsidR="00CB4629" w:rsidRPr="00F463A4" w:rsidRDefault="00CB4629" w:rsidP="00790543">
      <w:pPr>
        <w:shd w:val="clear" w:color="auto" w:fill="FFFFFF"/>
        <w:jc w:val="left"/>
        <w:rPr>
          <w:rFonts w:cs="Arial"/>
          <w:b/>
          <w:lang w:val="de-DE"/>
        </w:rPr>
      </w:pPr>
      <w:r w:rsidRPr="00F463A4">
        <w:rPr>
          <w:rFonts w:cs="Arial"/>
          <w:b/>
          <w:lang w:val="de-DE"/>
        </w:rPr>
        <w:lastRenderedPageBreak/>
        <w:t>Gebäudeabschlusswand für GK 3</w:t>
      </w:r>
    </w:p>
    <w:p w14:paraId="6BEA4D37" w14:textId="25DB6DEA" w:rsidR="00CB4629" w:rsidRPr="00F463A4" w:rsidRDefault="003F6366" w:rsidP="00790543">
      <w:pPr>
        <w:shd w:val="clear" w:color="auto" w:fill="FFFFFF"/>
        <w:jc w:val="left"/>
        <w:rPr>
          <w:rFonts w:cs="Arial"/>
          <w:bCs/>
          <w:lang w:val="de-DE"/>
        </w:rPr>
      </w:pPr>
      <w:r w:rsidRPr="00F463A4">
        <w:rPr>
          <w:rFonts w:cs="Arial"/>
          <w:bCs/>
          <w:lang w:val="de-DE"/>
        </w:rPr>
        <w:t xml:space="preserve">Eine der </w:t>
      </w:r>
      <w:r w:rsidR="00E8567E" w:rsidRPr="00F463A4">
        <w:rPr>
          <w:rFonts w:cs="Arial"/>
          <w:bCs/>
          <w:lang w:val="de-DE"/>
        </w:rPr>
        <w:t xml:space="preserve">beispielhaft </w:t>
      </w:r>
      <w:r w:rsidRPr="00F463A4">
        <w:rPr>
          <w:rFonts w:cs="Arial"/>
          <w:bCs/>
          <w:lang w:val="de-DE"/>
        </w:rPr>
        <w:t>vorgestellten Konstruktionen ist eine optimierte Gebäudeabschlusswa</w:t>
      </w:r>
      <w:r w:rsidR="00450DC6" w:rsidRPr="00F463A4">
        <w:rPr>
          <w:rFonts w:cs="Arial"/>
          <w:bCs/>
          <w:lang w:val="de-DE"/>
        </w:rPr>
        <w:t>n</w:t>
      </w:r>
      <w:r w:rsidRPr="00F463A4">
        <w:rPr>
          <w:rFonts w:cs="Arial"/>
          <w:bCs/>
          <w:lang w:val="de-DE"/>
        </w:rPr>
        <w:t>d mit der Brandschutzanforderung F90-B von außen und F30-B von innen bei der Verwendung von brennbaren Bauteilen – eine spez</w:t>
      </w:r>
      <w:r w:rsidR="00450DC6" w:rsidRPr="00F463A4">
        <w:rPr>
          <w:rFonts w:cs="Arial"/>
          <w:bCs/>
          <w:lang w:val="de-DE"/>
        </w:rPr>
        <w:t>i</w:t>
      </w:r>
      <w:r w:rsidRPr="00F463A4">
        <w:rPr>
          <w:rFonts w:cs="Arial"/>
          <w:bCs/>
          <w:lang w:val="de-DE"/>
        </w:rPr>
        <w:t xml:space="preserve">fische Konstruktionslösung für Gebäude der Klasse </w:t>
      </w:r>
      <w:r w:rsidR="00363E16" w:rsidRPr="00F463A4">
        <w:rPr>
          <w:rFonts w:cs="Arial"/>
          <w:bCs/>
          <w:lang w:val="de-DE"/>
        </w:rPr>
        <w:t xml:space="preserve">GK </w:t>
      </w:r>
      <w:r w:rsidRPr="00F463A4">
        <w:rPr>
          <w:rFonts w:cs="Arial"/>
          <w:bCs/>
          <w:lang w:val="de-DE"/>
        </w:rPr>
        <w:t xml:space="preserve">3. Diese unterliegen nicht den Anforderungen der </w:t>
      </w:r>
      <w:r w:rsidR="00450DC6" w:rsidRPr="00F463A4">
        <w:rPr>
          <w:bCs/>
          <w:szCs w:val="19"/>
          <w:shd w:val="clear" w:color="auto" w:fill="FFFFFF"/>
          <w:lang w:val="de-DE" w:eastAsia="de-DE"/>
        </w:rPr>
        <w:t>MHolzBauRL</w:t>
      </w:r>
      <w:r w:rsidRPr="00F463A4">
        <w:rPr>
          <w:rFonts w:cs="Arial"/>
          <w:bCs/>
          <w:lang w:val="de-DE"/>
        </w:rPr>
        <w:t xml:space="preserve">, wodurch vereinfachte </w:t>
      </w:r>
      <w:r w:rsidR="00B0277F" w:rsidRPr="00F463A4">
        <w:rPr>
          <w:rFonts w:cs="Arial"/>
          <w:bCs/>
          <w:lang w:val="de-DE"/>
        </w:rPr>
        <w:t xml:space="preserve">Konstruktionen </w:t>
      </w:r>
      <w:r w:rsidRPr="00F463A4">
        <w:rPr>
          <w:rFonts w:cs="Arial"/>
          <w:bCs/>
          <w:lang w:val="de-DE"/>
        </w:rPr>
        <w:t xml:space="preserve">(gegenüber GK 4 und 5) möglich sind. Auf Basis der </w:t>
      </w:r>
      <w:r w:rsidR="00717530" w:rsidRPr="00F463A4">
        <w:rPr>
          <w:rFonts w:cs="Arial"/>
          <w:bCs/>
          <w:lang w:val="de-DE"/>
        </w:rPr>
        <w:t xml:space="preserve">vliesarmierten und feuchtebeständigen </w:t>
      </w:r>
      <w:r w:rsidRPr="00F463A4">
        <w:rPr>
          <w:rFonts w:cs="Arial"/>
          <w:bCs/>
          <w:lang w:val="de-DE"/>
        </w:rPr>
        <w:t>Spezial</w:t>
      </w:r>
      <w:r w:rsidR="000362E8" w:rsidRPr="00F463A4">
        <w:rPr>
          <w:rFonts w:cs="Arial"/>
          <w:bCs/>
          <w:lang w:val="de-DE"/>
        </w:rPr>
        <w:t>gips</w:t>
      </w:r>
      <w:r w:rsidRPr="00F463A4">
        <w:rPr>
          <w:rFonts w:cs="Arial"/>
          <w:bCs/>
          <w:lang w:val="de-DE"/>
        </w:rPr>
        <w:t xml:space="preserve">platte Rigips Glasroc X, </w:t>
      </w:r>
      <w:r w:rsidR="00B842EB" w:rsidRPr="00F463A4">
        <w:rPr>
          <w:rFonts w:cs="Arial"/>
          <w:bCs/>
          <w:lang w:val="de-DE"/>
        </w:rPr>
        <w:t xml:space="preserve">robusten </w:t>
      </w:r>
      <w:r w:rsidRPr="00F463A4">
        <w:rPr>
          <w:rFonts w:cs="Arial"/>
          <w:bCs/>
          <w:lang w:val="de-DE"/>
        </w:rPr>
        <w:t>Rigidur H Gipsfaser</w:t>
      </w:r>
      <w:r w:rsidR="00B842EB" w:rsidRPr="00F463A4">
        <w:rPr>
          <w:rFonts w:cs="Arial"/>
          <w:bCs/>
          <w:lang w:val="de-DE"/>
        </w:rPr>
        <w:t>-Wand</w:t>
      </w:r>
      <w:r w:rsidRPr="00F463A4">
        <w:rPr>
          <w:rFonts w:cs="Arial"/>
          <w:bCs/>
          <w:lang w:val="de-DE"/>
        </w:rPr>
        <w:t>platten sowie der Hochlei</w:t>
      </w:r>
      <w:r w:rsidR="00450DC6" w:rsidRPr="00F463A4">
        <w:rPr>
          <w:rFonts w:cs="Arial"/>
          <w:bCs/>
          <w:lang w:val="de-DE"/>
        </w:rPr>
        <w:t>s</w:t>
      </w:r>
      <w:r w:rsidRPr="00F463A4">
        <w:rPr>
          <w:rFonts w:cs="Arial"/>
          <w:bCs/>
          <w:lang w:val="de-DE"/>
        </w:rPr>
        <w:t>tungs-Mineralwolle ISOVER ULTIMATE bieten beide Hersteller eine geprüfte und besonders wir</w:t>
      </w:r>
      <w:r w:rsidR="00C11C33">
        <w:rPr>
          <w:rFonts w:cs="Arial"/>
          <w:bCs/>
          <w:lang w:val="de-DE"/>
        </w:rPr>
        <w:t>tschaftliche,</w:t>
      </w:r>
      <w:r w:rsidRPr="00F463A4">
        <w:rPr>
          <w:rFonts w:cs="Arial"/>
          <w:bCs/>
          <w:lang w:val="de-DE"/>
        </w:rPr>
        <w:t xml:space="preserve"> weil einlagig beplankte Konstruktionsvariante für Holztafelbauwände an. </w:t>
      </w:r>
    </w:p>
    <w:p w14:paraId="5F6A5C4B" w14:textId="77777777" w:rsidR="003F6366" w:rsidRPr="00F463A4" w:rsidRDefault="003F6366" w:rsidP="00790543">
      <w:pPr>
        <w:shd w:val="clear" w:color="auto" w:fill="FFFFFF"/>
        <w:jc w:val="left"/>
        <w:rPr>
          <w:rFonts w:cs="Arial"/>
          <w:bCs/>
          <w:lang w:val="de-DE"/>
        </w:rPr>
      </w:pPr>
    </w:p>
    <w:p w14:paraId="1D747477" w14:textId="2AAB54D6" w:rsidR="003F6366" w:rsidRPr="00F463A4" w:rsidRDefault="00F41568" w:rsidP="00790543">
      <w:pPr>
        <w:shd w:val="clear" w:color="auto" w:fill="FFFFFF"/>
        <w:jc w:val="left"/>
        <w:rPr>
          <w:rFonts w:cs="Arial"/>
          <w:b/>
          <w:lang w:val="de-DE"/>
        </w:rPr>
      </w:pPr>
      <w:r w:rsidRPr="00F463A4">
        <w:rPr>
          <w:rFonts w:cs="Arial"/>
          <w:b/>
          <w:lang w:val="de-DE"/>
        </w:rPr>
        <w:t>Die schlanke Wohnungstrennwand</w:t>
      </w:r>
    </w:p>
    <w:p w14:paraId="4E3E800B" w14:textId="7B56C3A7" w:rsidR="00F41568" w:rsidRPr="00F463A4" w:rsidRDefault="00F41568" w:rsidP="00790543">
      <w:pPr>
        <w:shd w:val="clear" w:color="auto" w:fill="FFFFFF"/>
        <w:jc w:val="left"/>
        <w:rPr>
          <w:color w:val="000000" w:themeColor="background2"/>
          <w:lang w:val="de-DE"/>
        </w:rPr>
      </w:pPr>
      <w:r w:rsidRPr="00F463A4">
        <w:rPr>
          <w:rFonts w:cs="Arial"/>
          <w:bCs/>
          <w:lang w:val="de-DE"/>
        </w:rPr>
        <w:t xml:space="preserve">Ein weiteres Beispiel für eine </w:t>
      </w:r>
      <w:r w:rsidR="00450DC6" w:rsidRPr="00F463A4">
        <w:rPr>
          <w:rFonts w:cs="Arial"/>
          <w:bCs/>
          <w:lang w:val="de-DE"/>
        </w:rPr>
        <w:t>ift-</w:t>
      </w:r>
      <w:r w:rsidRPr="00F463A4">
        <w:rPr>
          <w:rFonts w:cs="Arial"/>
          <w:bCs/>
          <w:lang w:val="de-DE"/>
        </w:rPr>
        <w:t>geprüft</w:t>
      </w:r>
      <w:r w:rsidR="00450DC6" w:rsidRPr="00F463A4">
        <w:rPr>
          <w:rFonts w:cs="Arial"/>
          <w:bCs/>
          <w:lang w:val="de-DE"/>
        </w:rPr>
        <w:t>e,</w:t>
      </w:r>
      <w:r w:rsidRPr="00F463A4">
        <w:rPr>
          <w:rFonts w:cs="Arial"/>
          <w:bCs/>
          <w:lang w:val="de-DE"/>
        </w:rPr>
        <w:t xml:space="preserve"> leistungsstarke Holzbaukonstruktion stellt </w:t>
      </w:r>
      <w:r w:rsidR="00990B6A" w:rsidRPr="00F463A4">
        <w:rPr>
          <w:rFonts w:cs="Arial"/>
          <w:bCs/>
          <w:lang w:val="de-DE"/>
        </w:rPr>
        <w:t>die</w:t>
      </w:r>
      <w:r w:rsidRPr="00F463A4">
        <w:rPr>
          <w:rFonts w:cs="Arial"/>
          <w:bCs/>
          <w:lang w:val="de-DE"/>
        </w:rPr>
        <w:t xml:space="preserve"> </w:t>
      </w:r>
      <w:r w:rsidRPr="00F463A4">
        <w:rPr>
          <w:color w:val="000000" w:themeColor="background2"/>
          <w:lang w:val="de-DE"/>
        </w:rPr>
        <w:t xml:space="preserve">„schlanke Wohnungstrennwand“ dar – eine einfache und wirtschaftliche Alternative mit einer Wandstärke von </w:t>
      </w:r>
      <w:r w:rsidR="0034723B" w:rsidRPr="00F463A4">
        <w:rPr>
          <w:color w:val="000000" w:themeColor="background2"/>
          <w:lang w:val="de-DE"/>
        </w:rPr>
        <w:sym w:font="Symbol" w:char="F03C"/>
      </w:r>
      <w:r w:rsidR="0034723B" w:rsidRPr="00F463A4">
        <w:rPr>
          <w:color w:val="000000" w:themeColor="background2"/>
          <w:lang w:val="de-DE"/>
        </w:rPr>
        <w:t xml:space="preserve"> 200 mm</w:t>
      </w:r>
      <w:r w:rsidR="00B9359D" w:rsidRPr="00F463A4">
        <w:rPr>
          <w:color w:val="000000" w:themeColor="background2"/>
          <w:lang w:val="de-DE"/>
        </w:rPr>
        <w:t>. Die Basis bildet eine</w:t>
      </w:r>
      <w:r w:rsidR="00F463A4" w:rsidRPr="00F463A4">
        <w:rPr>
          <w:color w:val="000000" w:themeColor="background2"/>
          <w:lang w:val="de-DE"/>
        </w:rPr>
        <w:t xml:space="preserve"> </w:t>
      </w:r>
      <w:r w:rsidR="0034723B" w:rsidRPr="00F463A4">
        <w:rPr>
          <w:color w:val="000000" w:themeColor="background2"/>
          <w:lang w:val="de-DE"/>
        </w:rPr>
        <w:t>einfache Holzständerwand</w:t>
      </w:r>
      <w:r w:rsidR="00F463A4" w:rsidRPr="00F463A4">
        <w:rPr>
          <w:color w:val="000000" w:themeColor="background2"/>
          <w:lang w:val="de-DE"/>
        </w:rPr>
        <w:t xml:space="preserve"> </w:t>
      </w:r>
      <w:r w:rsidR="001A59B8" w:rsidRPr="00F463A4">
        <w:rPr>
          <w:color w:val="000000" w:themeColor="background2"/>
          <w:lang w:val="de-DE"/>
        </w:rPr>
        <w:t>im Gegensatz zu sonst oft üblichen Doppelständerwänden</w:t>
      </w:r>
      <w:r w:rsidR="0034723B" w:rsidRPr="00F463A4">
        <w:rPr>
          <w:color w:val="000000" w:themeColor="background2"/>
          <w:lang w:val="de-DE"/>
        </w:rPr>
        <w:t>. Durch die innovative Kombination aus Gipsfaser- und Feuerschutzplatten, einer Dämmung aus U</w:t>
      </w:r>
      <w:r w:rsidR="006429DF" w:rsidRPr="00F463A4">
        <w:rPr>
          <w:color w:val="000000" w:themeColor="background2"/>
          <w:lang w:val="de-DE"/>
        </w:rPr>
        <w:t>L</w:t>
      </w:r>
      <w:r w:rsidR="0034723B" w:rsidRPr="00F463A4">
        <w:rPr>
          <w:color w:val="000000" w:themeColor="background2"/>
          <w:lang w:val="de-DE"/>
        </w:rPr>
        <w:t>TIMATE sowie schallentkoppelter Rigips Direktbefestiger wird ein Schalldämmmaß von bis zu R</w:t>
      </w:r>
      <w:r w:rsidR="0034723B" w:rsidRPr="00F463A4">
        <w:rPr>
          <w:color w:val="000000" w:themeColor="background2"/>
          <w:vertAlign w:val="subscript"/>
          <w:lang w:val="de-DE"/>
        </w:rPr>
        <w:t>w</w:t>
      </w:r>
      <w:r w:rsidR="0034723B" w:rsidRPr="00F463A4">
        <w:rPr>
          <w:color w:val="000000" w:themeColor="background2"/>
          <w:lang w:val="de-DE"/>
        </w:rPr>
        <w:t xml:space="preserve"> = 65 dB erreicht. </w:t>
      </w:r>
    </w:p>
    <w:p w14:paraId="48561B91" w14:textId="77777777" w:rsidR="0034723B" w:rsidRDefault="0034723B" w:rsidP="00790543">
      <w:pPr>
        <w:shd w:val="clear" w:color="auto" w:fill="FFFFFF"/>
        <w:jc w:val="left"/>
        <w:rPr>
          <w:color w:val="000000" w:themeColor="background2"/>
          <w:lang w:val="de-DE"/>
        </w:rPr>
      </w:pPr>
    </w:p>
    <w:p w14:paraId="1B778D86" w14:textId="2AC480ED" w:rsidR="0034723B" w:rsidRDefault="0034723B" w:rsidP="00790543">
      <w:pPr>
        <w:shd w:val="clear" w:color="auto" w:fill="FFFFFF"/>
        <w:jc w:val="left"/>
        <w:rPr>
          <w:b/>
          <w:bCs/>
          <w:color w:val="000000" w:themeColor="background2"/>
          <w:lang w:val="de-DE"/>
        </w:rPr>
      </w:pPr>
      <w:r>
        <w:rPr>
          <w:b/>
          <w:bCs/>
          <w:color w:val="000000" w:themeColor="background2"/>
          <w:lang w:val="de-DE"/>
        </w:rPr>
        <w:t>Effizient auch in GK 5</w:t>
      </w:r>
    </w:p>
    <w:p w14:paraId="4ED22372" w14:textId="44ED4D65" w:rsidR="0034723B" w:rsidRDefault="00121B95" w:rsidP="00790543">
      <w:pPr>
        <w:shd w:val="clear" w:color="auto" w:fill="FFFFFF"/>
        <w:jc w:val="left"/>
        <w:rPr>
          <w:color w:val="000000" w:themeColor="background2"/>
          <w:lang w:val="de-DE"/>
        </w:rPr>
      </w:pPr>
      <w:r>
        <w:rPr>
          <w:color w:val="000000" w:themeColor="background2"/>
          <w:lang w:val="de-DE"/>
        </w:rPr>
        <w:t xml:space="preserve">Mit der Einführung der </w:t>
      </w:r>
      <w:r w:rsidR="00450DC6" w:rsidRPr="00450DC6">
        <w:rPr>
          <w:szCs w:val="19"/>
          <w:shd w:val="clear" w:color="auto" w:fill="FFFFFF"/>
          <w:lang w:val="de-DE" w:eastAsia="de-DE"/>
        </w:rPr>
        <w:t>MHolzBauRL</w:t>
      </w:r>
      <w:r w:rsidR="00450DC6">
        <w:rPr>
          <w:b/>
          <w:bCs/>
          <w:szCs w:val="19"/>
          <w:shd w:val="clear" w:color="auto" w:fill="FFFFFF"/>
          <w:lang w:val="de-DE" w:eastAsia="de-DE"/>
        </w:rPr>
        <w:t xml:space="preserve"> </w:t>
      </w:r>
      <w:r>
        <w:rPr>
          <w:color w:val="000000" w:themeColor="background2"/>
          <w:lang w:val="de-DE"/>
        </w:rPr>
        <w:t xml:space="preserve">können Holzbauunternehmen nun auch ohne Einzelgenehmigungen größere Projekte überregional realisieren. Auf Basis der nichtbrennbaren (A1, Schmelzpunkt </w:t>
      </w:r>
      <w:r>
        <w:rPr>
          <w:color w:val="000000" w:themeColor="background2"/>
          <w:lang w:val="de-DE"/>
        </w:rPr>
        <w:sym w:font="Symbol" w:char="F03E"/>
      </w:r>
      <w:r>
        <w:rPr>
          <w:color w:val="000000" w:themeColor="background2"/>
          <w:lang w:val="de-DE"/>
        </w:rPr>
        <w:t xml:space="preserve"> 1.000 </w:t>
      </w:r>
      <w:r>
        <w:rPr>
          <w:color w:val="000000" w:themeColor="background2"/>
          <w:lang w:val="de-DE"/>
        </w:rPr>
        <w:sym w:font="Symbol" w:char="F0B0"/>
      </w:r>
      <w:r>
        <w:rPr>
          <w:color w:val="000000" w:themeColor="background2"/>
          <w:lang w:val="de-DE"/>
        </w:rPr>
        <w:t>C)</w:t>
      </w:r>
      <w:r w:rsidR="00450DC6">
        <w:rPr>
          <w:color w:val="000000" w:themeColor="background2"/>
          <w:lang w:val="de-DE"/>
        </w:rPr>
        <w:t xml:space="preserve"> ULTIMATE Mineralwolle</w:t>
      </w:r>
      <w:r>
        <w:rPr>
          <w:color w:val="000000" w:themeColor="background2"/>
          <w:lang w:val="de-DE"/>
        </w:rPr>
        <w:t xml:space="preserve">, </w:t>
      </w:r>
      <w:r w:rsidR="00AE0547">
        <w:rPr>
          <w:color w:val="000000" w:themeColor="background2"/>
          <w:lang w:val="de-DE"/>
        </w:rPr>
        <w:t xml:space="preserve">robusten </w:t>
      </w:r>
      <w:r>
        <w:rPr>
          <w:color w:val="000000" w:themeColor="background2"/>
          <w:lang w:val="de-DE"/>
        </w:rPr>
        <w:t>Rigidur H Gipsfaser</w:t>
      </w:r>
      <w:r w:rsidR="00AE0547">
        <w:rPr>
          <w:color w:val="000000" w:themeColor="background2"/>
          <w:lang w:val="de-DE"/>
        </w:rPr>
        <w:t>-Wandplatten</w:t>
      </w:r>
      <w:r>
        <w:rPr>
          <w:color w:val="000000" w:themeColor="background2"/>
          <w:lang w:val="de-DE"/>
        </w:rPr>
        <w:t xml:space="preserve"> und der feuchteresistenten Rigips Glasroc X als außenseitige Beplankung bieten ISOVER und RIGIPS eine besonders effiziente wie platzsparende Wandkonstruktion bis GK 5 an. Mit alternativen </w:t>
      </w:r>
      <w:r w:rsidR="00675F9E">
        <w:rPr>
          <w:color w:val="000000" w:themeColor="background2"/>
          <w:lang w:val="de-DE"/>
        </w:rPr>
        <w:t xml:space="preserve">tragenden </w:t>
      </w:r>
      <w:r>
        <w:rPr>
          <w:color w:val="000000" w:themeColor="background2"/>
          <w:lang w:val="de-DE"/>
        </w:rPr>
        <w:t>Holzprodukten wie etwa Furnierschichtholz sind zudem weitere Optimierungen und Varianten möglich.</w:t>
      </w:r>
    </w:p>
    <w:p w14:paraId="02DBC27F" w14:textId="77777777" w:rsidR="00121B95" w:rsidRDefault="00121B95" w:rsidP="00790543">
      <w:pPr>
        <w:shd w:val="clear" w:color="auto" w:fill="FFFFFF"/>
        <w:jc w:val="left"/>
        <w:rPr>
          <w:color w:val="000000" w:themeColor="background2"/>
          <w:lang w:val="de-DE"/>
        </w:rPr>
      </w:pPr>
    </w:p>
    <w:p w14:paraId="683DC22B" w14:textId="6E147FE0" w:rsidR="00121B95" w:rsidRPr="0034723B" w:rsidRDefault="00121B95" w:rsidP="00790543">
      <w:pPr>
        <w:shd w:val="clear" w:color="auto" w:fill="FFFFFF"/>
        <w:jc w:val="left"/>
        <w:rPr>
          <w:color w:val="000000" w:themeColor="background2"/>
          <w:lang w:val="de-DE"/>
        </w:rPr>
      </w:pPr>
      <w:r>
        <w:rPr>
          <w:color w:val="000000" w:themeColor="background2"/>
          <w:lang w:val="de-DE"/>
        </w:rPr>
        <w:t xml:space="preserve">Alle auf der DACH+HOLZ vorgestellten neuen Konstruktionslösungen für den mehrgeschossigen seriellen Holzbau finden sich detailliert unter </w:t>
      </w:r>
      <w:hyperlink r:id="rId11" w:history="1">
        <w:r w:rsidRPr="00311AB1">
          <w:rPr>
            <w:rStyle w:val="Hyperlink"/>
            <w:color w:val="17428C" w:themeColor="text2"/>
            <w:lang w:val="de-DE"/>
          </w:rPr>
          <w:t>rigips.de/</w:t>
        </w:r>
        <w:proofErr w:type="spellStart"/>
      </w:hyperlink>
      <w:r w:rsidR="00311AB1" w:rsidRPr="00311AB1">
        <w:rPr>
          <w:color w:val="17428C" w:themeColor="text2"/>
          <w:lang w:val="de-DE"/>
        </w:rPr>
        <w:t>dachundholz</w:t>
      </w:r>
      <w:proofErr w:type="spellEnd"/>
      <w:r w:rsidRPr="00311AB1">
        <w:rPr>
          <w:color w:val="17428C" w:themeColor="text2"/>
          <w:lang w:val="de-DE"/>
        </w:rPr>
        <w:t xml:space="preserve">. </w:t>
      </w:r>
      <w:r>
        <w:rPr>
          <w:color w:val="000000" w:themeColor="background2"/>
          <w:lang w:val="de-DE"/>
        </w:rPr>
        <w:t>Viele weitere Informationen zum leistungsstarken Holzbau und die Vorteile der verschiedenen Produkte und Systeme von ISOVER und RIGIPS</w:t>
      </w:r>
      <w:r w:rsidR="00955909">
        <w:rPr>
          <w:color w:val="000000" w:themeColor="background2"/>
          <w:lang w:val="de-DE"/>
        </w:rPr>
        <w:t xml:space="preserve"> sind auf </w:t>
      </w:r>
      <w:hyperlink r:id="rId12" w:history="1">
        <w:r w:rsidR="00955909" w:rsidRPr="00130F65">
          <w:rPr>
            <w:rStyle w:val="Hyperlink"/>
            <w:lang w:val="de-DE"/>
          </w:rPr>
          <w:t>isover.de/holzbau</w:t>
        </w:r>
      </w:hyperlink>
      <w:r>
        <w:rPr>
          <w:color w:val="000000" w:themeColor="background2"/>
          <w:lang w:val="de-DE"/>
        </w:rPr>
        <w:t xml:space="preserve"> beziehungsweise </w:t>
      </w:r>
      <w:hyperlink r:id="rId13" w:history="1">
        <w:r w:rsidRPr="00130F65">
          <w:rPr>
            <w:rStyle w:val="Hyperlink"/>
            <w:lang w:val="de-DE"/>
          </w:rPr>
          <w:t>rigips.de/holzbau</w:t>
        </w:r>
      </w:hyperlink>
      <w:r w:rsidR="00955909">
        <w:rPr>
          <w:color w:val="000000" w:themeColor="background2"/>
          <w:lang w:val="de-DE"/>
        </w:rPr>
        <w:t xml:space="preserve"> zusammengestellt.</w:t>
      </w:r>
      <w:r>
        <w:rPr>
          <w:color w:val="000000" w:themeColor="background2"/>
          <w:lang w:val="de-DE"/>
        </w:rPr>
        <w:t xml:space="preserve"> </w:t>
      </w:r>
    </w:p>
    <w:p w14:paraId="598E822B" w14:textId="4B850DAC" w:rsidR="00F42181" w:rsidRDefault="00F42181" w:rsidP="00F070FC">
      <w:pPr>
        <w:jc w:val="left"/>
        <w:rPr>
          <w:lang w:val="de-DE"/>
        </w:rPr>
      </w:pPr>
    </w:p>
    <w:p w14:paraId="6B4392FA" w14:textId="77777777" w:rsidR="00EB2468" w:rsidRDefault="00EB2468" w:rsidP="00F070FC">
      <w:pPr>
        <w:jc w:val="left"/>
        <w:rPr>
          <w:lang w:val="de-DE"/>
        </w:rPr>
      </w:pPr>
    </w:p>
    <w:p w14:paraId="43CB15A8" w14:textId="77777777" w:rsidR="00EB2468" w:rsidRDefault="00EB2468" w:rsidP="00F070FC">
      <w:pPr>
        <w:jc w:val="left"/>
        <w:rPr>
          <w:lang w:val="de-DE"/>
        </w:rPr>
      </w:pPr>
    </w:p>
    <w:p w14:paraId="7374A98C" w14:textId="77777777" w:rsidR="00EB2468" w:rsidRDefault="00EB2468" w:rsidP="00F070FC">
      <w:pPr>
        <w:jc w:val="left"/>
        <w:rPr>
          <w:lang w:val="de-DE"/>
        </w:rPr>
      </w:pPr>
    </w:p>
    <w:p w14:paraId="5FCABA33" w14:textId="77777777" w:rsidR="00EB2468" w:rsidRDefault="00EB2468" w:rsidP="00F070FC">
      <w:pPr>
        <w:jc w:val="left"/>
        <w:rPr>
          <w:lang w:val="de-DE"/>
        </w:rPr>
      </w:pPr>
    </w:p>
    <w:p w14:paraId="252607A8" w14:textId="77777777" w:rsidR="00EB2468" w:rsidRDefault="00EB2468" w:rsidP="00F070FC">
      <w:pPr>
        <w:jc w:val="left"/>
        <w:rPr>
          <w:lang w:val="de-DE"/>
        </w:rPr>
      </w:pPr>
    </w:p>
    <w:p w14:paraId="116506A8" w14:textId="77777777" w:rsidR="00EB2468" w:rsidRDefault="00EB2468" w:rsidP="00F070FC">
      <w:pPr>
        <w:jc w:val="left"/>
        <w:rPr>
          <w:lang w:val="de-DE"/>
        </w:rPr>
      </w:pPr>
    </w:p>
    <w:p w14:paraId="4F2D1F89" w14:textId="77777777" w:rsidR="00EB2468" w:rsidRDefault="00EB2468" w:rsidP="00F070FC">
      <w:pPr>
        <w:jc w:val="left"/>
        <w:rPr>
          <w:lang w:val="de-DE"/>
        </w:rPr>
      </w:pPr>
    </w:p>
    <w:p w14:paraId="071A396A" w14:textId="77777777" w:rsidR="00EB2468" w:rsidRDefault="00EB2468" w:rsidP="00F070FC">
      <w:pPr>
        <w:jc w:val="left"/>
        <w:rPr>
          <w:lang w:val="de-DE"/>
        </w:rPr>
      </w:pPr>
    </w:p>
    <w:p w14:paraId="2AC8A6ED" w14:textId="77777777" w:rsidR="00EB2468" w:rsidRDefault="00EB2468" w:rsidP="00F070FC">
      <w:pPr>
        <w:jc w:val="left"/>
        <w:rPr>
          <w:lang w:val="de-DE"/>
        </w:rPr>
      </w:pPr>
    </w:p>
    <w:p w14:paraId="3A840C12" w14:textId="77777777" w:rsidR="00EB2468" w:rsidRDefault="00EB2468" w:rsidP="00F070FC">
      <w:pPr>
        <w:jc w:val="left"/>
        <w:rPr>
          <w:lang w:val="de-DE"/>
        </w:rPr>
      </w:pPr>
    </w:p>
    <w:p w14:paraId="092686B1" w14:textId="67F3C339" w:rsidR="00F42181" w:rsidRPr="00D75822" w:rsidRDefault="00D75822" w:rsidP="00D75822">
      <w:pPr>
        <w:jc w:val="left"/>
        <w:rPr>
          <w:lang w:val="de-DE"/>
        </w:rPr>
      </w:pPr>
      <w:r>
        <w:rPr>
          <w:b/>
          <w:bCs/>
          <w:lang w:val="de-DE"/>
        </w:rPr>
        <w:t xml:space="preserve"> </w:t>
      </w:r>
    </w:p>
    <w:p w14:paraId="644CF7A1" w14:textId="3E9D5E22" w:rsidR="00F42181" w:rsidRDefault="00F42181" w:rsidP="0003758F">
      <w:pPr>
        <w:rPr>
          <w:rFonts w:cs="Arial"/>
          <w:b/>
          <w:bCs/>
          <w:lang w:val="de-DE"/>
        </w:rPr>
      </w:pPr>
      <w:r>
        <w:rPr>
          <w:rFonts w:cs="Arial"/>
          <w:b/>
          <w:bCs/>
          <w:lang w:val="de-DE"/>
        </w:rPr>
        <w:lastRenderedPageBreak/>
        <w:t>Bildmaterial</w:t>
      </w:r>
    </w:p>
    <w:p w14:paraId="21745E84" w14:textId="77777777" w:rsidR="00EB2468" w:rsidRPr="00F42181" w:rsidRDefault="00EB2468" w:rsidP="0003758F">
      <w:pPr>
        <w:rPr>
          <w:rFonts w:cs="Arial"/>
          <w:b/>
          <w:bCs/>
          <w:lang w:val="de-DE"/>
        </w:rPr>
      </w:pPr>
    </w:p>
    <w:p w14:paraId="14753B20" w14:textId="1CCDEF69" w:rsidR="00F42181" w:rsidRDefault="00F42181" w:rsidP="0003758F">
      <w:pPr>
        <w:rPr>
          <w:rFonts w:cs="Arial"/>
          <w:lang w:val="de-DE"/>
        </w:rPr>
      </w:pPr>
      <w:r w:rsidRPr="00F42181">
        <w:rPr>
          <w:rFonts w:cs="Arial"/>
          <w:lang w:val="de-DE"/>
        </w:rPr>
        <w:t>Bild 1</w:t>
      </w:r>
    </w:p>
    <w:p w14:paraId="2A4E8AB9" w14:textId="52DCD4C9" w:rsidR="00AF1236" w:rsidRDefault="00EB2468" w:rsidP="00AF1236">
      <w:pPr>
        <w:spacing w:line="240" w:lineRule="auto"/>
        <w:rPr>
          <w:rFonts w:cs="Arial"/>
          <w:lang w:val="de-DE"/>
        </w:rPr>
      </w:pPr>
      <w:r>
        <w:rPr>
          <w:rFonts w:cs="Arial"/>
          <w:noProof/>
          <w:lang w:val="de-DE"/>
        </w:rPr>
        <w:drawing>
          <wp:inline distT="0" distB="0" distL="0" distR="0" wp14:anchorId="7CDC010D" wp14:editId="112C7A00">
            <wp:extent cx="2140085" cy="1565362"/>
            <wp:effectExtent l="0" t="0" r="6350" b="0"/>
            <wp:docPr id="70628511" name="Grafik 4" descr="Ein Bild, das Rechteck,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28511" name="Grafik 4" descr="Ein Bild, das Rechteck, Design enthält.&#10;&#10;KI-generierte Inhalte können fehlerhaft sein."/>
                    <pic:cNvPicPr/>
                  </pic:nvPicPr>
                  <pic:blipFill>
                    <a:blip r:embed="rId14">
                      <a:extLst>
                        <a:ext uri="{28A0092B-C50C-407E-A947-70E740481C1C}">
                          <a14:useLocalDpi xmlns:a14="http://schemas.microsoft.com/office/drawing/2010/main" val="0"/>
                        </a:ext>
                      </a:extLst>
                    </a:blip>
                    <a:stretch>
                      <a:fillRect/>
                    </a:stretch>
                  </pic:blipFill>
                  <pic:spPr>
                    <a:xfrm>
                      <a:off x="0" y="0"/>
                      <a:ext cx="2172833" cy="1589316"/>
                    </a:xfrm>
                    <a:prstGeom prst="rect">
                      <a:avLst/>
                    </a:prstGeom>
                  </pic:spPr>
                </pic:pic>
              </a:graphicData>
            </a:graphic>
          </wp:inline>
        </w:drawing>
      </w:r>
    </w:p>
    <w:p w14:paraId="2C5E7BEB" w14:textId="4BEA8E83" w:rsidR="00F42181" w:rsidRPr="00824108" w:rsidRDefault="00990B6A" w:rsidP="00990B6A">
      <w:pPr>
        <w:shd w:val="clear" w:color="auto" w:fill="FFFFFF"/>
        <w:jc w:val="left"/>
        <w:rPr>
          <w:rFonts w:cs="Arial"/>
          <w:b/>
          <w:lang w:val="de-DE"/>
        </w:rPr>
      </w:pPr>
      <w:r w:rsidRPr="00824108">
        <w:rPr>
          <w:rFonts w:cs="Arial"/>
          <w:lang w:val="de-DE"/>
        </w:rPr>
        <w:t>Gebäudeabschlusswand für GK 3 – eine besonders</w:t>
      </w:r>
      <w:r w:rsidRPr="00824108">
        <w:rPr>
          <w:rFonts w:cs="Arial"/>
          <w:bCs/>
          <w:lang w:val="de-DE"/>
        </w:rPr>
        <w:t xml:space="preserve"> wirtschaftliche</w:t>
      </w:r>
      <w:r w:rsidR="00824108" w:rsidRPr="00824108">
        <w:rPr>
          <w:rFonts w:cs="Arial"/>
          <w:bCs/>
          <w:lang w:val="de-DE"/>
        </w:rPr>
        <w:t>,</w:t>
      </w:r>
      <w:r w:rsidRPr="00824108">
        <w:rPr>
          <w:rFonts w:cs="Arial"/>
          <w:bCs/>
          <w:lang w:val="de-DE"/>
        </w:rPr>
        <w:t xml:space="preserve"> weil einlagig beplankte Konstruktionsvariante für Holztafelbauwände</w:t>
      </w:r>
    </w:p>
    <w:p w14:paraId="37051939" w14:textId="77777777" w:rsidR="00163875" w:rsidRPr="00824108" w:rsidRDefault="00163875" w:rsidP="00F42181">
      <w:pPr>
        <w:jc w:val="left"/>
        <w:rPr>
          <w:lang w:val="de-DE"/>
        </w:rPr>
      </w:pPr>
    </w:p>
    <w:p w14:paraId="0E518C4A" w14:textId="7F574783" w:rsidR="00F42181" w:rsidRPr="00824108" w:rsidRDefault="00F42181" w:rsidP="00F42181">
      <w:pPr>
        <w:jc w:val="left"/>
        <w:rPr>
          <w:color w:val="000000" w:themeColor="background2"/>
          <w:lang w:val="de-DE"/>
        </w:rPr>
      </w:pPr>
      <w:r w:rsidRPr="00824108">
        <w:rPr>
          <w:color w:val="000000" w:themeColor="background2"/>
          <w:lang w:val="de-DE"/>
        </w:rPr>
        <w:t xml:space="preserve">Bild 2 </w:t>
      </w:r>
    </w:p>
    <w:p w14:paraId="28105D2A" w14:textId="1A3426B9" w:rsidR="00AF1236" w:rsidRPr="00824108" w:rsidRDefault="00EB2468" w:rsidP="00EB2468">
      <w:pPr>
        <w:spacing w:line="240" w:lineRule="auto"/>
        <w:jc w:val="left"/>
        <w:rPr>
          <w:color w:val="000000" w:themeColor="background2"/>
          <w:lang w:val="de-DE"/>
        </w:rPr>
      </w:pPr>
      <w:r w:rsidRPr="00824108">
        <w:rPr>
          <w:noProof/>
          <w:color w:val="000000" w:themeColor="background2"/>
          <w:lang w:val="de-DE"/>
        </w:rPr>
        <w:drawing>
          <wp:inline distT="0" distB="0" distL="0" distR="0" wp14:anchorId="5DBE4D6A" wp14:editId="1B83774B">
            <wp:extent cx="2139950" cy="1565265"/>
            <wp:effectExtent l="0" t="0" r="0" b="0"/>
            <wp:docPr id="1108689736" name="Grafik 5" descr="Ein Bild, das Karte, Rechteck, Plan, Diagram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689736" name="Grafik 5" descr="Ein Bild, das Karte, Rechteck, Plan, Diagramm enthält.&#10;&#10;KI-generierte Inhalte können fehlerhaft sein."/>
                    <pic:cNvPicPr/>
                  </pic:nvPicPr>
                  <pic:blipFill>
                    <a:blip r:embed="rId15">
                      <a:extLst>
                        <a:ext uri="{28A0092B-C50C-407E-A947-70E740481C1C}">
                          <a14:useLocalDpi xmlns:a14="http://schemas.microsoft.com/office/drawing/2010/main" val="0"/>
                        </a:ext>
                      </a:extLst>
                    </a:blip>
                    <a:stretch>
                      <a:fillRect/>
                    </a:stretch>
                  </pic:blipFill>
                  <pic:spPr>
                    <a:xfrm>
                      <a:off x="0" y="0"/>
                      <a:ext cx="2177998" cy="1593095"/>
                    </a:xfrm>
                    <a:prstGeom prst="rect">
                      <a:avLst/>
                    </a:prstGeom>
                  </pic:spPr>
                </pic:pic>
              </a:graphicData>
            </a:graphic>
          </wp:inline>
        </w:drawing>
      </w:r>
    </w:p>
    <w:p w14:paraId="0ED2E5A6" w14:textId="08F8A879" w:rsidR="00990B6A" w:rsidRDefault="00990B6A" w:rsidP="00990B6A">
      <w:pPr>
        <w:shd w:val="clear" w:color="auto" w:fill="FFFFFF"/>
        <w:jc w:val="left"/>
        <w:rPr>
          <w:rFonts w:cs="Arial"/>
          <w:b/>
        </w:rPr>
      </w:pPr>
      <w:r w:rsidRPr="00824108">
        <w:rPr>
          <w:rFonts w:cs="Arial"/>
          <w:bCs/>
          <w:lang w:val="de-DE"/>
        </w:rPr>
        <w:t>Die schlanke Wohnungstrennwand –</w:t>
      </w:r>
      <w:r w:rsidRPr="00824108">
        <w:rPr>
          <w:color w:val="000000" w:themeColor="background2"/>
          <w:lang w:val="de-DE"/>
        </w:rPr>
        <w:t xml:space="preserve"> Schalldämmmaß</w:t>
      </w:r>
      <w:r>
        <w:rPr>
          <w:color w:val="000000" w:themeColor="background2"/>
          <w:lang w:val="de-DE"/>
        </w:rPr>
        <w:t xml:space="preserve"> von bis zu R</w:t>
      </w:r>
      <w:r w:rsidRPr="00990B6A">
        <w:rPr>
          <w:color w:val="000000" w:themeColor="background2"/>
          <w:vertAlign w:val="subscript"/>
          <w:lang w:val="de-DE"/>
        </w:rPr>
        <w:t>w</w:t>
      </w:r>
      <w:r>
        <w:rPr>
          <w:color w:val="000000" w:themeColor="background2"/>
          <w:lang w:val="de-DE"/>
        </w:rPr>
        <w:t xml:space="preserve"> = 65 dB</w:t>
      </w:r>
    </w:p>
    <w:p w14:paraId="60F6B2FC" w14:textId="77777777" w:rsidR="00EB2468" w:rsidRDefault="00EB2468" w:rsidP="00F42181">
      <w:pPr>
        <w:jc w:val="left"/>
        <w:rPr>
          <w:color w:val="000000" w:themeColor="background2"/>
          <w:lang w:val="de-DE"/>
        </w:rPr>
      </w:pPr>
    </w:p>
    <w:p w14:paraId="18A0CD27" w14:textId="319C317B" w:rsidR="00121B95" w:rsidRDefault="00121B95" w:rsidP="00F42181">
      <w:pPr>
        <w:jc w:val="left"/>
        <w:rPr>
          <w:color w:val="000000" w:themeColor="background2"/>
          <w:lang w:val="de-DE"/>
        </w:rPr>
      </w:pPr>
      <w:r>
        <w:rPr>
          <w:color w:val="000000" w:themeColor="background2"/>
          <w:lang w:val="de-DE"/>
        </w:rPr>
        <w:t xml:space="preserve">Bild 3 </w:t>
      </w:r>
    </w:p>
    <w:p w14:paraId="49D8422C" w14:textId="5930BA1F" w:rsidR="002A4819" w:rsidRPr="00121B95" w:rsidRDefault="007A6D2B" w:rsidP="002A4819">
      <w:pPr>
        <w:spacing w:line="240" w:lineRule="auto"/>
        <w:jc w:val="left"/>
        <w:rPr>
          <w:color w:val="000000" w:themeColor="background2"/>
          <w:lang w:val="de-DE"/>
        </w:rPr>
      </w:pPr>
      <w:r>
        <w:rPr>
          <w:noProof/>
          <w:color w:val="000000" w:themeColor="background2"/>
          <w:lang w:val="de-DE"/>
        </w:rPr>
        <w:drawing>
          <wp:inline distT="0" distB="0" distL="0" distR="0" wp14:anchorId="3D612C13" wp14:editId="21A14A85">
            <wp:extent cx="2327564" cy="2178996"/>
            <wp:effectExtent l="0" t="0" r="0" b="0"/>
            <wp:docPr id="1866452524" name="Grafik 3" descr="Ein Bild, das Buch, stationär, Rechteck,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452524" name="Grafik 3" descr="Ein Bild, das Buch, stationär, Rechteck, Text enthält.&#10;&#10;KI-generierte Inhalte können fehlerhaft sein."/>
                    <pic:cNvPicPr/>
                  </pic:nvPicPr>
                  <pic:blipFill>
                    <a:blip r:embed="rId16">
                      <a:extLst>
                        <a:ext uri="{28A0092B-C50C-407E-A947-70E740481C1C}">
                          <a14:useLocalDpi xmlns:a14="http://schemas.microsoft.com/office/drawing/2010/main" val="0"/>
                        </a:ext>
                      </a:extLst>
                    </a:blip>
                    <a:stretch>
                      <a:fillRect/>
                    </a:stretch>
                  </pic:blipFill>
                  <pic:spPr>
                    <a:xfrm>
                      <a:off x="0" y="0"/>
                      <a:ext cx="2360975" cy="2210274"/>
                    </a:xfrm>
                    <a:prstGeom prst="rect">
                      <a:avLst/>
                    </a:prstGeom>
                  </pic:spPr>
                </pic:pic>
              </a:graphicData>
            </a:graphic>
          </wp:inline>
        </w:drawing>
      </w:r>
    </w:p>
    <w:p w14:paraId="37D49738" w14:textId="75565EA1" w:rsidR="00990B6A" w:rsidRDefault="00990B6A" w:rsidP="00F42181">
      <w:pPr>
        <w:jc w:val="left"/>
        <w:rPr>
          <w:lang w:val="de-DE"/>
        </w:rPr>
      </w:pPr>
      <w:r>
        <w:rPr>
          <w:lang w:val="de-DE"/>
        </w:rPr>
        <w:t xml:space="preserve">Brandsicher in GK 5 – </w:t>
      </w:r>
      <w:r>
        <w:rPr>
          <w:color w:val="000000" w:themeColor="background2"/>
          <w:lang w:val="de-DE"/>
        </w:rPr>
        <w:t>eine besonders effiziente wie platzsparende Wandkonstruktion</w:t>
      </w:r>
    </w:p>
    <w:p w14:paraId="47ED0A5B" w14:textId="77777777" w:rsidR="00610275" w:rsidRDefault="00610275" w:rsidP="00610275">
      <w:pPr>
        <w:shd w:val="clear" w:color="auto" w:fill="FFFFFF"/>
        <w:jc w:val="left"/>
        <w:rPr>
          <w:color w:val="000000" w:themeColor="background2"/>
          <w:lang w:val="de-DE"/>
        </w:rPr>
      </w:pPr>
    </w:p>
    <w:p w14:paraId="3FBBFD8E" w14:textId="0D6690D0" w:rsidR="00D75822" w:rsidRPr="00725703" w:rsidRDefault="00D75822" w:rsidP="00610275">
      <w:pPr>
        <w:shd w:val="clear" w:color="auto" w:fill="FFFFFF"/>
        <w:jc w:val="left"/>
        <w:rPr>
          <w:i/>
          <w:iCs/>
          <w:color w:val="000000" w:themeColor="background2"/>
          <w:sz w:val="18"/>
          <w:szCs w:val="18"/>
          <w:lang w:val="en-US"/>
        </w:rPr>
      </w:pPr>
      <w:r w:rsidRPr="00725703">
        <w:rPr>
          <w:i/>
          <w:iCs/>
          <w:sz w:val="18"/>
          <w:szCs w:val="18"/>
          <w:lang w:val="en-US"/>
        </w:rPr>
        <w:t>Foto</w:t>
      </w:r>
      <w:r w:rsidR="00121B95">
        <w:rPr>
          <w:i/>
          <w:iCs/>
          <w:sz w:val="18"/>
          <w:szCs w:val="18"/>
          <w:lang w:val="en-US"/>
        </w:rPr>
        <w:t>s</w:t>
      </w:r>
      <w:r w:rsidRPr="00725703">
        <w:rPr>
          <w:i/>
          <w:iCs/>
          <w:sz w:val="18"/>
          <w:szCs w:val="18"/>
          <w:lang w:val="en-US"/>
        </w:rPr>
        <w:t>: SAINT-GOBAIN ISOVER G+H AG / SAINT-GOBAIN RIGIPS GmbH</w:t>
      </w:r>
    </w:p>
    <w:p w14:paraId="3F2AE79A" w14:textId="77777777" w:rsidR="0003758F" w:rsidRPr="00725703" w:rsidRDefault="0003758F" w:rsidP="0003758F">
      <w:pPr>
        <w:widowControl w:val="0"/>
        <w:rPr>
          <w:i/>
          <w:color w:val="000000" w:themeColor="background2"/>
          <w:sz w:val="18"/>
          <w:szCs w:val="18"/>
          <w:lang w:val="en-US"/>
        </w:rPr>
      </w:pPr>
    </w:p>
    <w:p w14:paraId="6C03DAF4" w14:textId="77777777" w:rsidR="0003758F" w:rsidRPr="000A25B4" w:rsidRDefault="0003758F" w:rsidP="0003758F">
      <w:pPr>
        <w:widowControl w:val="0"/>
        <w:spacing w:line="240" w:lineRule="auto"/>
        <w:rPr>
          <w:i/>
          <w:color w:val="000000" w:themeColor="background2"/>
          <w:sz w:val="18"/>
          <w:szCs w:val="18"/>
          <w:lang w:val="de-DE"/>
        </w:rPr>
      </w:pPr>
      <w:r w:rsidRPr="000A25B4">
        <w:rPr>
          <w:i/>
          <w:color w:val="000000" w:themeColor="background2"/>
          <w:sz w:val="18"/>
          <w:szCs w:val="18"/>
          <w:lang w:val="de-DE"/>
        </w:rPr>
        <w:t xml:space="preserve">Abdruck frei. Beleg erbeten an: </w:t>
      </w:r>
    </w:p>
    <w:p w14:paraId="2750FB1D" w14:textId="1D842F19" w:rsidR="00540E8B" w:rsidRDefault="0003758F" w:rsidP="00EB2468">
      <w:pPr>
        <w:widowControl w:val="0"/>
        <w:spacing w:line="240" w:lineRule="auto"/>
        <w:rPr>
          <w:i/>
          <w:color w:val="000000" w:themeColor="background2"/>
          <w:sz w:val="18"/>
          <w:szCs w:val="18"/>
          <w:lang w:val="de-DE"/>
        </w:rPr>
      </w:pPr>
      <w:r w:rsidRPr="000A25B4">
        <w:rPr>
          <w:i/>
          <w:color w:val="000000" w:themeColor="background2"/>
          <w:sz w:val="18"/>
          <w:szCs w:val="18"/>
          <w:lang w:val="de-DE"/>
        </w:rPr>
        <w:t>baumarketing.com GmbH, Laubenweg 13, 45149 Essen</w:t>
      </w:r>
    </w:p>
    <w:p w14:paraId="01F9B459" w14:textId="77777777" w:rsidR="007A6D2B" w:rsidRPr="00EB2468" w:rsidRDefault="007A6D2B" w:rsidP="00EB2468">
      <w:pPr>
        <w:widowControl w:val="0"/>
        <w:spacing w:line="240" w:lineRule="auto"/>
        <w:rPr>
          <w:i/>
          <w:color w:val="000000" w:themeColor="background2"/>
          <w:sz w:val="18"/>
          <w:szCs w:val="18"/>
          <w:lang w:val="de-DE"/>
        </w:rPr>
      </w:pPr>
    </w:p>
    <w:p w14:paraId="3D0E0140" w14:textId="77777777" w:rsidR="00A73A08" w:rsidRPr="00EC2B58" w:rsidRDefault="00A73A08" w:rsidP="00A73A08">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ÜBER SAINT-GOBAIN</w:t>
      </w:r>
    </w:p>
    <w:p w14:paraId="5D52CED6" w14:textId="77777777" w:rsidR="00A73A08" w:rsidRPr="00EC2B58" w:rsidRDefault="00A73A08" w:rsidP="00A73A08">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Als weltweit führendes Unternehmen im nachhaltigen Bauen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 Gruppe, die 2025 ihr 360-jähriges Bestehen feiert, ist mehr denn je ihr Purpose „MAKING THE WORLD A BETTER HOME“.</w:t>
      </w:r>
    </w:p>
    <w:p w14:paraId="204D4AD1" w14:textId="77777777" w:rsidR="0003758F" w:rsidRDefault="0003758F" w:rsidP="0003758F">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 </w:t>
      </w:r>
    </w:p>
    <w:p w14:paraId="503C029A" w14:textId="77777777" w:rsidR="0003758F" w:rsidRPr="00EC2B58" w:rsidRDefault="0003758F" w:rsidP="0003758F">
      <w:pPr>
        <w:spacing w:line="240" w:lineRule="auto"/>
        <w:jc w:val="left"/>
        <w:rPr>
          <w:rFonts w:eastAsia="Times New Roman" w:cs="Arial"/>
          <w:b/>
          <w:bCs/>
          <w:color w:val="000000" w:themeColor="accent6"/>
          <w:sz w:val="20"/>
          <w:szCs w:val="20"/>
          <w:shd w:val="clear" w:color="auto" w:fill="FFFFFF"/>
          <w:lang w:val="de-DE" w:eastAsia="de-DE"/>
        </w:rPr>
      </w:pPr>
    </w:p>
    <w:p w14:paraId="293C9D25" w14:textId="77777777" w:rsidR="0003758F" w:rsidRPr="00EC2B58" w:rsidRDefault="0003758F" w:rsidP="0003758F">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46,6 Milliarden Euro Umsatz in 2024 </w:t>
      </w:r>
      <w:r w:rsidRPr="00EC2B58">
        <w:rPr>
          <w:rFonts w:eastAsia="Times New Roman" w:cs="Arial"/>
          <w:b/>
          <w:bCs/>
          <w:color w:val="000000" w:themeColor="accent6"/>
          <w:sz w:val="20"/>
          <w:szCs w:val="20"/>
          <w:shd w:val="clear" w:color="auto" w:fill="FFFFFF"/>
          <w:lang w:val="de-DE" w:eastAsia="de-DE"/>
        </w:rPr>
        <w:br/>
        <w:t>Mehr als 161.000 Mitarbeiter*innen, in 80 Ländern vertreten</w:t>
      </w:r>
      <w:r w:rsidRPr="00EC2B58">
        <w:rPr>
          <w:rFonts w:eastAsia="Times New Roman" w:cs="Arial"/>
          <w:b/>
          <w:bCs/>
          <w:color w:val="000000" w:themeColor="accent6"/>
          <w:sz w:val="20"/>
          <w:szCs w:val="20"/>
          <w:shd w:val="clear" w:color="auto" w:fill="FFFFFF"/>
          <w:lang w:val="de-DE" w:eastAsia="de-DE"/>
        </w:rPr>
        <w:br/>
      </w:r>
      <w:proofErr w:type="gramStart"/>
      <w:r w:rsidRPr="00EC2B58">
        <w:rPr>
          <w:rFonts w:eastAsia="Times New Roman" w:cs="Arial"/>
          <w:b/>
          <w:bCs/>
          <w:color w:val="000000" w:themeColor="accent6"/>
          <w:sz w:val="20"/>
          <w:szCs w:val="20"/>
          <w:shd w:val="clear" w:color="auto" w:fill="FFFFFF"/>
          <w:lang w:val="de-DE" w:eastAsia="de-DE"/>
        </w:rPr>
        <w:t>Hat</w:t>
      </w:r>
      <w:proofErr w:type="gramEnd"/>
      <w:r w:rsidRPr="00EC2B58">
        <w:rPr>
          <w:rFonts w:eastAsia="Times New Roman" w:cs="Arial"/>
          <w:b/>
          <w:bCs/>
          <w:color w:val="000000" w:themeColor="accent6"/>
          <w:sz w:val="20"/>
          <w:szCs w:val="20"/>
          <w:shd w:val="clear" w:color="auto" w:fill="FFFFFF"/>
          <w:lang w:val="de-DE" w:eastAsia="de-DE"/>
        </w:rPr>
        <w:t xml:space="preserve"> sich verpflichtet, bis 2050 weltweit CO</w:t>
      </w:r>
      <w:r w:rsidRPr="00EC2B58">
        <w:rPr>
          <w:rFonts w:eastAsia="Times New Roman" w:cs="Arial"/>
          <w:b/>
          <w:bCs/>
          <w:color w:val="000000" w:themeColor="accent6"/>
          <w:sz w:val="20"/>
          <w:szCs w:val="20"/>
          <w:shd w:val="clear" w:color="auto" w:fill="FFFFFF"/>
          <w:vertAlign w:val="subscript"/>
          <w:lang w:val="de-DE" w:eastAsia="de-DE"/>
        </w:rPr>
        <w:t>2</w:t>
      </w:r>
      <w:r w:rsidRPr="00EC2B58">
        <w:rPr>
          <w:rFonts w:eastAsia="Times New Roman" w:cs="Arial"/>
          <w:b/>
          <w:bCs/>
          <w:color w:val="000000" w:themeColor="accent6"/>
          <w:sz w:val="20"/>
          <w:szCs w:val="20"/>
          <w:shd w:val="clear" w:color="auto" w:fill="FFFFFF"/>
          <w:lang w:val="de-DE" w:eastAsia="de-DE"/>
        </w:rPr>
        <w:t>-Neutralität zu erreichen</w:t>
      </w:r>
    </w:p>
    <w:p w14:paraId="15656E0F" w14:textId="77777777" w:rsidR="0003758F" w:rsidRPr="00EC2B58" w:rsidRDefault="0003758F" w:rsidP="0003758F">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i/>
          <w:iCs/>
          <w:color w:val="000000" w:themeColor="accent6"/>
          <w:sz w:val="20"/>
          <w:szCs w:val="20"/>
          <w:shd w:val="clear" w:color="auto" w:fill="FFFFFF"/>
          <w:lang w:val="de-DE" w:eastAsia="de-DE"/>
        </w:rPr>
        <w:t> </w:t>
      </w:r>
    </w:p>
    <w:p w14:paraId="6F3BF237" w14:textId="77777777" w:rsidR="0003758F" w:rsidRPr="00EC2B58" w:rsidRDefault="0003758F" w:rsidP="0003758F">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Erfahren Sie mehr über Saint-Gobain auf</w:t>
      </w:r>
      <w:r>
        <w:rPr>
          <w:rFonts w:eastAsia="Times New Roman" w:cs="Arial"/>
          <w:color w:val="000000" w:themeColor="accent6"/>
          <w:sz w:val="20"/>
          <w:szCs w:val="20"/>
          <w:shd w:val="clear" w:color="auto" w:fill="FFFFFF"/>
          <w:lang w:val="de-DE" w:eastAsia="de-DE"/>
        </w:rPr>
        <w:t xml:space="preserve"> </w:t>
      </w:r>
      <w:hyperlink r:id="rId17" w:history="1">
        <w:r w:rsidRPr="00A9709C">
          <w:rPr>
            <w:rStyle w:val="Hyperlink"/>
            <w:rFonts w:eastAsia="Times New Roman" w:cs="Arial"/>
            <w:sz w:val="20"/>
            <w:szCs w:val="20"/>
            <w:shd w:val="clear" w:color="auto" w:fill="FFFFFF"/>
            <w:lang w:val="de-DE" w:eastAsia="de-DE"/>
          </w:rPr>
          <w:t>www.saint-gobain.de</w:t>
        </w:r>
      </w:hyperlink>
      <w:r>
        <w:rPr>
          <w:rFonts w:eastAsia="Times New Roman" w:cs="Arial"/>
          <w:color w:val="000000" w:themeColor="accent6"/>
          <w:sz w:val="20"/>
          <w:szCs w:val="20"/>
          <w:shd w:val="clear" w:color="auto" w:fill="FFFFFF"/>
          <w:lang w:val="de-DE" w:eastAsia="de-DE"/>
        </w:rPr>
        <w:t xml:space="preserve"> </w:t>
      </w:r>
      <w:r w:rsidRPr="00EC2B58">
        <w:rPr>
          <w:rFonts w:eastAsia="Times New Roman" w:cs="Arial"/>
          <w:color w:val="000000" w:themeColor="accent6"/>
          <w:sz w:val="20"/>
          <w:szCs w:val="20"/>
          <w:shd w:val="clear" w:color="auto" w:fill="FFFFFF"/>
          <w:lang w:val="de-DE" w:eastAsia="de-DE"/>
        </w:rPr>
        <w:t>und folgen Sie uns auf</w:t>
      </w:r>
      <w:r>
        <w:rPr>
          <w:rFonts w:eastAsia="Times New Roman" w:cs="Arial"/>
          <w:color w:val="000000" w:themeColor="accent6"/>
          <w:sz w:val="20"/>
          <w:szCs w:val="20"/>
          <w:shd w:val="clear" w:color="auto" w:fill="FFFFFF"/>
          <w:lang w:val="de-DE" w:eastAsia="de-DE"/>
        </w:rPr>
        <w:t xml:space="preserve"> </w:t>
      </w:r>
      <w:hyperlink r:id="rId18" w:history="1">
        <w:r w:rsidRPr="00EC2B58">
          <w:rPr>
            <w:rStyle w:val="Hyperlink"/>
            <w:rFonts w:eastAsia="Times New Roman" w:cs="Arial"/>
            <w:sz w:val="20"/>
            <w:szCs w:val="20"/>
            <w:shd w:val="clear" w:color="auto" w:fill="FFFFFF"/>
            <w:lang w:val="de-DE" w:eastAsia="de-DE"/>
          </w:rPr>
          <w:t>LinkedIn Saint-Gobain Germany</w:t>
        </w:r>
      </w:hyperlink>
    </w:p>
    <w:p w14:paraId="69C80DBB" w14:textId="77777777" w:rsidR="0003758F" w:rsidRPr="00CC1FDB" w:rsidRDefault="0003758F" w:rsidP="0003758F">
      <w:pPr>
        <w:spacing w:line="240" w:lineRule="auto"/>
        <w:jc w:val="left"/>
        <w:rPr>
          <w:rFonts w:cs="Arial"/>
          <w:sz w:val="20"/>
          <w:szCs w:val="20"/>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03758F" w:rsidRPr="006749CD" w14:paraId="35C06ADC" w14:textId="77777777" w:rsidTr="00D06B7B">
        <w:tc>
          <w:tcPr>
            <w:tcW w:w="4394" w:type="dxa"/>
            <w:tcBorders>
              <w:top w:val="nil"/>
              <w:left w:val="nil"/>
              <w:bottom w:val="nil"/>
              <w:right w:val="nil"/>
            </w:tcBorders>
          </w:tcPr>
          <w:p w14:paraId="3AC3B28C" w14:textId="77777777" w:rsidR="0003758F" w:rsidRPr="006749CD" w:rsidRDefault="0003758F" w:rsidP="00D06B7B">
            <w:pPr>
              <w:widowControl w:val="0"/>
              <w:spacing w:line="264" w:lineRule="auto"/>
              <w:jc w:val="left"/>
              <w:rPr>
                <w:rFonts w:cs="Arial"/>
                <w:b/>
                <w:color w:val="000000" w:themeColor="accent6"/>
                <w:sz w:val="20"/>
                <w:szCs w:val="20"/>
                <w:lang w:val="de-DE"/>
              </w:rPr>
            </w:pPr>
            <w:bookmarkStart w:id="0" w:name="OLE_LINK1"/>
            <w:bookmarkStart w:id="1" w:name="OLE_LINK2"/>
            <w:r w:rsidRPr="006749CD">
              <w:rPr>
                <w:rFonts w:cs="Arial"/>
                <w:b/>
                <w:color w:val="000000" w:themeColor="accent6"/>
                <w:sz w:val="20"/>
                <w:szCs w:val="20"/>
                <w:lang w:val="de-DE"/>
              </w:rPr>
              <w:t>Redaktionskontakt:</w:t>
            </w:r>
          </w:p>
          <w:p w14:paraId="00A5891E" w14:textId="77777777" w:rsidR="0003758F" w:rsidRPr="006749CD" w:rsidRDefault="0003758F" w:rsidP="00D06B7B">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baumarketing.com GmbH</w:t>
            </w:r>
          </w:p>
          <w:p w14:paraId="6989F8B8" w14:textId="77777777" w:rsidR="0003758F" w:rsidRPr="006749CD" w:rsidRDefault="0003758F" w:rsidP="00D06B7B">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Christoph Tauschwitz</w:t>
            </w:r>
          </w:p>
          <w:p w14:paraId="6D17AD38" w14:textId="77777777" w:rsidR="0003758F" w:rsidRPr="006749CD" w:rsidRDefault="0003758F" w:rsidP="00D06B7B">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Laubenweg 13</w:t>
            </w:r>
          </w:p>
          <w:p w14:paraId="405D24BF" w14:textId="77777777" w:rsidR="0003758F" w:rsidRPr="006749CD" w:rsidRDefault="0003758F" w:rsidP="00D06B7B">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D-45149 Essen</w:t>
            </w:r>
          </w:p>
          <w:p w14:paraId="50578056" w14:textId="77777777" w:rsidR="0003758F" w:rsidRPr="006749CD" w:rsidRDefault="0003758F" w:rsidP="00D06B7B">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 xml:space="preserve">Tel.: +49 201 2202 400 </w:t>
            </w:r>
          </w:p>
          <w:p w14:paraId="47E351FC" w14:textId="77777777" w:rsidR="0003758F" w:rsidRPr="006749CD" w:rsidRDefault="0003758F" w:rsidP="00D06B7B">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Fax: +49 201 2202 460</w:t>
            </w:r>
          </w:p>
          <w:p w14:paraId="76CD1C37" w14:textId="77777777" w:rsidR="0003758F" w:rsidRPr="006749CD" w:rsidRDefault="0003758F" w:rsidP="00D06B7B">
            <w:pPr>
              <w:spacing w:line="264" w:lineRule="auto"/>
              <w:jc w:val="left"/>
              <w:rPr>
                <w:rFonts w:eastAsia="Times New Roman" w:cs="Arial"/>
                <w:color w:val="000000" w:themeColor="accent6"/>
                <w:sz w:val="20"/>
                <w:szCs w:val="20"/>
                <w:lang w:val="de-DE" w:eastAsia="de-CH"/>
              </w:rPr>
            </w:pPr>
            <w:hyperlink r:id="rId19" w:history="1">
              <w:r w:rsidRPr="006749CD">
                <w:rPr>
                  <w:rStyle w:val="Hyperlink"/>
                  <w:rFonts w:cs="Arial"/>
                  <w:color w:val="000000" w:themeColor="accent6"/>
                  <w:sz w:val="20"/>
                  <w:szCs w:val="20"/>
                  <w:lang w:val="it-IT"/>
                </w:rPr>
                <w:t>information@baumarketing.com</w:t>
              </w:r>
            </w:hyperlink>
            <w:r w:rsidRPr="006749CD">
              <w:rPr>
                <w:rFonts w:cs="Arial"/>
                <w:color w:val="000000" w:themeColor="accent6"/>
                <w:sz w:val="20"/>
                <w:szCs w:val="20"/>
                <w:lang w:val="it-IT"/>
              </w:rPr>
              <w:t xml:space="preserve"> </w:t>
            </w:r>
            <w:r w:rsidRPr="006749CD">
              <w:rPr>
                <w:rFonts w:cs="Arial"/>
                <w:color w:val="000000" w:themeColor="accent6"/>
                <w:sz w:val="20"/>
                <w:szCs w:val="20"/>
                <w:lang w:val="it-IT"/>
              </w:rPr>
              <w:br/>
            </w:r>
          </w:p>
        </w:tc>
      </w:tr>
      <w:bookmarkEnd w:id="0"/>
      <w:bookmarkEnd w:id="1"/>
    </w:tbl>
    <w:p w14:paraId="2507A79A" w14:textId="77777777" w:rsidR="00B72303" w:rsidRDefault="00B72303" w:rsidP="002501CB">
      <w:pPr>
        <w:rPr>
          <w:lang w:val="de-DE"/>
        </w:rPr>
      </w:pPr>
    </w:p>
    <w:p w14:paraId="31B59544" w14:textId="77777777" w:rsidR="00B72303" w:rsidRDefault="00B72303" w:rsidP="002501CB">
      <w:pPr>
        <w:rPr>
          <w:lang w:val="de-DE"/>
        </w:rPr>
      </w:pPr>
    </w:p>
    <w:p w14:paraId="1E2C0EC6" w14:textId="77777777" w:rsidR="00B72303" w:rsidRDefault="00B72303" w:rsidP="002501CB">
      <w:pPr>
        <w:rPr>
          <w:lang w:val="de-DE"/>
        </w:rPr>
      </w:pPr>
    </w:p>
    <w:p w14:paraId="1B3F76D5" w14:textId="77777777" w:rsidR="00B72303" w:rsidRDefault="00B72303" w:rsidP="002501CB">
      <w:pPr>
        <w:rPr>
          <w:lang w:val="de-DE"/>
        </w:rPr>
      </w:pPr>
    </w:p>
    <w:p w14:paraId="6CBE85FE" w14:textId="77777777" w:rsidR="00B72303" w:rsidRDefault="00B72303" w:rsidP="002501CB">
      <w:pPr>
        <w:rPr>
          <w:lang w:val="de-DE"/>
        </w:rPr>
      </w:pPr>
    </w:p>
    <w:p w14:paraId="64275F73" w14:textId="77777777" w:rsidR="00B72303" w:rsidRDefault="00B72303" w:rsidP="002501CB">
      <w:pPr>
        <w:rPr>
          <w:lang w:val="de-DE"/>
        </w:rPr>
      </w:pPr>
    </w:p>
    <w:p w14:paraId="5585BA7C" w14:textId="77777777" w:rsidR="00B72303" w:rsidRDefault="00B72303" w:rsidP="002501CB">
      <w:pPr>
        <w:rPr>
          <w:lang w:val="de-DE"/>
        </w:rPr>
      </w:pPr>
    </w:p>
    <w:p w14:paraId="064FFC9E" w14:textId="77777777" w:rsidR="00B72303" w:rsidRDefault="00B72303" w:rsidP="002501CB">
      <w:pPr>
        <w:rPr>
          <w:lang w:val="de-DE"/>
        </w:rPr>
      </w:pPr>
    </w:p>
    <w:p w14:paraId="459AFD82" w14:textId="77777777" w:rsidR="00B72303" w:rsidRDefault="00B72303" w:rsidP="002501CB">
      <w:pPr>
        <w:rPr>
          <w:lang w:val="de-DE"/>
        </w:rPr>
      </w:pPr>
    </w:p>
    <w:p w14:paraId="65FC4256" w14:textId="77777777" w:rsidR="00B72303" w:rsidRDefault="00B72303" w:rsidP="002501CB">
      <w:pPr>
        <w:rPr>
          <w:lang w:val="de-DE"/>
        </w:rPr>
      </w:pPr>
    </w:p>
    <w:p w14:paraId="1989BC7B" w14:textId="77777777" w:rsidR="00B72303" w:rsidRDefault="00B72303" w:rsidP="002501CB">
      <w:pPr>
        <w:rPr>
          <w:lang w:val="de-DE"/>
        </w:rPr>
      </w:pPr>
    </w:p>
    <w:p w14:paraId="541068FD" w14:textId="77777777" w:rsidR="00B72303" w:rsidRDefault="00B72303" w:rsidP="002501CB">
      <w:pPr>
        <w:rPr>
          <w:lang w:val="de-DE"/>
        </w:rPr>
      </w:pPr>
    </w:p>
    <w:p w14:paraId="1498957E" w14:textId="77777777" w:rsidR="00B72303" w:rsidRDefault="00B72303" w:rsidP="002501CB">
      <w:pPr>
        <w:rPr>
          <w:lang w:val="de-DE"/>
        </w:rPr>
      </w:pPr>
    </w:p>
    <w:p w14:paraId="3CABC59C" w14:textId="77777777" w:rsidR="00B72303" w:rsidRDefault="00B72303" w:rsidP="002501CB">
      <w:pPr>
        <w:rPr>
          <w:lang w:val="de-DE"/>
        </w:rPr>
      </w:pPr>
    </w:p>
    <w:p w14:paraId="24C8CC69" w14:textId="77777777" w:rsidR="00B72303" w:rsidRDefault="00B72303" w:rsidP="002501CB">
      <w:pPr>
        <w:rPr>
          <w:lang w:val="de-DE"/>
        </w:rPr>
      </w:pPr>
    </w:p>
    <w:p w14:paraId="4656B0B6" w14:textId="77777777" w:rsidR="00B72303" w:rsidRDefault="00B72303" w:rsidP="002501CB">
      <w:pPr>
        <w:rPr>
          <w:lang w:val="de-DE"/>
        </w:rPr>
      </w:pPr>
    </w:p>
    <w:p w14:paraId="06C6046C" w14:textId="77777777" w:rsidR="00B72303" w:rsidRDefault="00B72303" w:rsidP="002501CB">
      <w:pPr>
        <w:rPr>
          <w:lang w:val="de-DE"/>
        </w:rPr>
      </w:pPr>
    </w:p>
    <w:p w14:paraId="5C56326D" w14:textId="77777777" w:rsidR="00FA60EB" w:rsidRPr="002501CB" w:rsidRDefault="00FA60EB" w:rsidP="002501CB">
      <w:pPr>
        <w:rPr>
          <w:lang w:val="de-DE"/>
        </w:rPr>
      </w:pPr>
    </w:p>
    <w:sectPr w:rsidR="00FA60EB" w:rsidRPr="002501CB" w:rsidSect="00861FC1">
      <w:footerReference w:type="even" r:id="rId20"/>
      <w:footerReference w:type="default" r:id="rId21"/>
      <w:headerReference w:type="first" r:id="rId22"/>
      <w:footerReference w:type="first" r:id="rId23"/>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8DE77" w14:textId="77777777" w:rsidR="00312D21" w:rsidRDefault="00312D21" w:rsidP="00594196">
      <w:r>
        <w:separator/>
      </w:r>
    </w:p>
  </w:endnote>
  <w:endnote w:type="continuationSeparator" w:id="0">
    <w:p w14:paraId="02E522F2" w14:textId="77777777" w:rsidR="00312D21" w:rsidRDefault="00312D21" w:rsidP="0059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panose1 w:val="020B0604020202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B8ABD" w14:textId="77777777" w:rsidR="00D978FB" w:rsidRDefault="00D978FB" w:rsidP="00EC0C1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66D64608"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7F1BB" w14:textId="77777777" w:rsidR="00D978FB" w:rsidRPr="00D978FB" w:rsidRDefault="00D978FB" w:rsidP="00EC0C18">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04815D31" w14:textId="77777777" w:rsidR="00861FC1" w:rsidRDefault="00FA60EB" w:rsidP="00D978FB">
    <w:pPr>
      <w:pStyle w:val="Fuzeile"/>
      <w:ind w:right="360"/>
    </w:pPr>
    <w:r>
      <w:rPr>
        <w:noProof/>
      </w:rPr>
      <w:drawing>
        <wp:anchor distT="0" distB="0" distL="114300" distR="114300" simplePos="0" relativeHeight="251658240" behindDoc="1" locked="0" layoutInCell="1" allowOverlap="1" wp14:anchorId="69669E9F" wp14:editId="20E035B2">
          <wp:simplePos x="0" y="0"/>
          <wp:positionH relativeFrom="column">
            <wp:posOffset>-1063202</wp:posOffset>
          </wp:positionH>
          <wp:positionV relativeFrom="paragraph">
            <wp:posOffset>-527897</wp:posOffset>
          </wp:positionV>
          <wp:extent cx="7503524" cy="845397"/>
          <wp:effectExtent l="0" t="0" r="2540" b="571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uss_2.Seite_Isover_Rigips_Pressebogen_13_04_2023-2.jpg"/>
                  <pic:cNvPicPr/>
                </pic:nvPicPr>
                <pic:blipFill>
                  <a:blip r:embed="rId1">
                    <a:extLst>
                      <a:ext uri="{28A0092B-C50C-407E-A947-70E740481C1C}">
                        <a14:useLocalDpi xmlns:a14="http://schemas.microsoft.com/office/drawing/2010/main" val="0"/>
                      </a:ext>
                    </a:extLst>
                  </a:blip>
                  <a:stretch>
                    <a:fillRect/>
                  </a:stretch>
                </pic:blipFill>
                <pic:spPr>
                  <a:xfrm>
                    <a:off x="0" y="0"/>
                    <a:ext cx="7587900" cy="854903"/>
                  </a:xfrm>
                  <a:prstGeom prst="rect">
                    <a:avLst/>
                  </a:prstGeom>
                </pic:spPr>
              </pic:pic>
            </a:graphicData>
          </a:graphic>
          <wp14:sizeRelH relativeFrom="margin">
            <wp14:pctWidth>0</wp14:pctWidth>
          </wp14:sizeRelH>
          <wp14:sizeRelV relativeFrom="margin">
            <wp14:pctHeight>0</wp14:pctHeight>
          </wp14:sizeRelV>
        </wp:anchor>
      </w:drawing>
    </w:r>
  </w:p>
  <w:p w14:paraId="71E0D480" w14:textId="77777777" w:rsidR="00861FC1" w:rsidRDefault="00861FC1" w:rsidP="00D978FB">
    <w:pPr>
      <w:pStyle w:val="Fuzeile"/>
      <w:ind w:right="360"/>
    </w:pPr>
  </w:p>
  <w:p w14:paraId="59451913"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5B7A9" w14:textId="77777777" w:rsidR="00126596" w:rsidRPr="00D978FB" w:rsidRDefault="00871E0F" w:rsidP="00B600FB">
    <w:pPr>
      <w:autoSpaceDE w:val="0"/>
      <w:autoSpaceDN w:val="0"/>
      <w:adjustRightInd w:val="0"/>
      <w:spacing w:line="240" w:lineRule="auto"/>
      <w:ind w:hanging="1701"/>
      <w:rPr>
        <w:b/>
        <w:lang w:val="de-DE"/>
      </w:rPr>
    </w:pPr>
    <w:r>
      <w:rPr>
        <w:b/>
        <w:noProof/>
        <w:lang w:val="de-DE"/>
      </w:rPr>
      <w:drawing>
        <wp:inline distT="0" distB="0" distL="0" distR="0" wp14:anchorId="466E79DE" wp14:editId="17460E52">
          <wp:extent cx="7560000" cy="1436400"/>
          <wp:effectExtent l="0" t="0" r="0" b="0"/>
          <wp:docPr id="18207481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74812" name="Grafik 182074812"/>
                  <pic:cNvPicPr/>
                </pic:nvPicPr>
                <pic:blipFill>
                  <a:blip r:embed="rId1">
                    <a:extLst>
                      <a:ext uri="{28A0092B-C50C-407E-A947-70E740481C1C}">
                        <a14:useLocalDpi xmlns:a14="http://schemas.microsoft.com/office/drawing/2010/main" val="0"/>
                      </a:ext>
                    </a:extLst>
                  </a:blip>
                  <a:stretch>
                    <a:fillRect/>
                  </a:stretch>
                </pic:blipFill>
                <pic:spPr>
                  <a:xfrm>
                    <a:off x="0" y="0"/>
                    <a:ext cx="7560000" cy="14364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281F0" w14:textId="77777777" w:rsidR="00312D21" w:rsidRDefault="00312D21" w:rsidP="00594196">
      <w:r>
        <w:separator/>
      </w:r>
    </w:p>
  </w:footnote>
  <w:footnote w:type="continuationSeparator" w:id="0">
    <w:p w14:paraId="7D7BDA59" w14:textId="77777777" w:rsidR="00312D21" w:rsidRDefault="00312D21" w:rsidP="00594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5A978" w14:textId="77777777" w:rsidR="00126596" w:rsidRDefault="00FA60EB" w:rsidP="00594196">
    <w:pPr>
      <w:pStyle w:val="Kopfzeile"/>
    </w:pPr>
    <w:r>
      <w:rPr>
        <w:noProof/>
      </w:rPr>
      <w:drawing>
        <wp:anchor distT="0" distB="0" distL="114300" distR="114300" simplePos="0" relativeHeight="251657216" behindDoc="0" locked="0" layoutInCell="1" allowOverlap="1" wp14:anchorId="5478B1C6" wp14:editId="3548D70A">
          <wp:simplePos x="0" y="0"/>
          <wp:positionH relativeFrom="column">
            <wp:posOffset>-1059815</wp:posOffset>
          </wp:positionH>
          <wp:positionV relativeFrom="paragraph">
            <wp:posOffset>-1790065</wp:posOffset>
          </wp:positionV>
          <wp:extent cx="7551420" cy="1510030"/>
          <wp:effectExtent l="0" t="0" r="0" b="0"/>
          <wp:wrapNone/>
          <wp:docPr id="3"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420" cy="1510030"/>
                  </a:xfrm>
                  <a:prstGeom prst="rect">
                    <a:avLst/>
                  </a:prstGeom>
                  <a:noFill/>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05685934">
    <w:abstractNumId w:val="9"/>
  </w:num>
  <w:num w:numId="2" w16cid:durableId="97213838">
    <w:abstractNumId w:val="10"/>
  </w:num>
  <w:num w:numId="3" w16cid:durableId="881332581">
    <w:abstractNumId w:val="11"/>
  </w:num>
  <w:num w:numId="4" w16cid:durableId="1362589053">
    <w:abstractNumId w:val="8"/>
  </w:num>
  <w:num w:numId="5" w16cid:durableId="1411538487">
    <w:abstractNumId w:val="3"/>
  </w:num>
  <w:num w:numId="6" w16cid:durableId="1032654057">
    <w:abstractNumId w:val="2"/>
  </w:num>
  <w:num w:numId="7" w16cid:durableId="1161312652">
    <w:abstractNumId w:val="1"/>
  </w:num>
  <w:num w:numId="8" w16cid:durableId="1188451440">
    <w:abstractNumId w:val="0"/>
  </w:num>
  <w:num w:numId="9" w16cid:durableId="1455631482">
    <w:abstractNumId w:val="7"/>
  </w:num>
  <w:num w:numId="10" w16cid:durableId="1186214838">
    <w:abstractNumId w:val="6"/>
  </w:num>
  <w:num w:numId="11" w16cid:durableId="123235984">
    <w:abstractNumId w:val="5"/>
  </w:num>
  <w:num w:numId="12" w16cid:durableId="8720350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69"/>
    <w:rsid w:val="00004CD1"/>
    <w:rsid w:val="000061FF"/>
    <w:rsid w:val="00010E8C"/>
    <w:rsid w:val="000362E8"/>
    <w:rsid w:val="0003758F"/>
    <w:rsid w:val="0004129C"/>
    <w:rsid w:val="000430DC"/>
    <w:rsid w:val="00043C11"/>
    <w:rsid w:val="00053BC2"/>
    <w:rsid w:val="000566CC"/>
    <w:rsid w:val="00066715"/>
    <w:rsid w:val="00067B30"/>
    <w:rsid w:val="0007481E"/>
    <w:rsid w:val="00075D85"/>
    <w:rsid w:val="00075F75"/>
    <w:rsid w:val="00083249"/>
    <w:rsid w:val="00086718"/>
    <w:rsid w:val="0009783A"/>
    <w:rsid w:val="000A09CA"/>
    <w:rsid w:val="000A1B8D"/>
    <w:rsid w:val="000A22BE"/>
    <w:rsid w:val="000A4502"/>
    <w:rsid w:val="000B3BFA"/>
    <w:rsid w:val="000C0BE4"/>
    <w:rsid w:val="000D41DF"/>
    <w:rsid w:val="000E025D"/>
    <w:rsid w:val="000F3475"/>
    <w:rsid w:val="00101553"/>
    <w:rsid w:val="00121071"/>
    <w:rsid w:val="00121B95"/>
    <w:rsid w:val="001251C1"/>
    <w:rsid w:val="00126596"/>
    <w:rsid w:val="001306F3"/>
    <w:rsid w:val="00131952"/>
    <w:rsid w:val="00132FFD"/>
    <w:rsid w:val="00141415"/>
    <w:rsid w:val="001425EA"/>
    <w:rsid w:val="001438D3"/>
    <w:rsid w:val="0014544E"/>
    <w:rsid w:val="00147506"/>
    <w:rsid w:val="001552EA"/>
    <w:rsid w:val="001567C8"/>
    <w:rsid w:val="00161A03"/>
    <w:rsid w:val="00161D88"/>
    <w:rsid w:val="00163875"/>
    <w:rsid w:val="00163BC9"/>
    <w:rsid w:val="00163F4D"/>
    <w:rsid w:val="001850A6"/>
    <w:rsid w:val="001939C8"/>
    <w:rsid w:val="001A229F"/>
    <w:rsid w:val="001A59B8"/>
    <w:rsid w:val="001B092B"/>
    <w:rsid w:val="001C0D4D"/>
    <w:rsid w:val="001C1CBF"/>
    <w:rsid w:val="001C6E80"/>
    <w:rsid w:val="001D0B17"/>
    <w:rsid w:val="001D4E39"/>
    <w:rsid w:val="001E24B8"/>
    <w:rsid w:val="001F3457"/>
    <w:rsid w:val="001F7E56"/>
    <w:rsid w:val="00200CA2"/>
    <w:rsid w:val="00212B1B"/>
    <w:rsid w:val="00220073"/>
    <w:rsid w:val="00222D90"/>
    <w:rsid w:val="00230757"/>
    <w:rsid w:val="00231735"/>
    <w:rsid w:val="00242169"/>
    <w:rsid w:val="00247E61"/>
    <w:rsid w:val="002501CB"/>
    <w:rsid w:val="00251E90"/>
    <w:rsid w:val="00254F20"/>
    <w:rsid w:val="00264214"/>
    <w:rsid w:val="00271459"/>
    <w:rsid w:val="002771D5"/>
    <w:rsid w:val="00277874"/>
    <w:rsid w:val="00283DE5"/>
    <w:rsid w:val="002951C4"/>
    <w:rsid w:val="00295665"/>
    <w:rsid w:val="002A4819"/>
    <w:rsid w:val="002A4853"/>
    <w:rsid w:val="002B1089"/>
    <w:rsid w:val="002B39F2"/>
    <w:rsid w:val="002C1353"/>
    <w:rsid w:val="002D18CD"/>
    <w:rsid w:val="002D777D"/>
    <w:rsid w:val="002E6B3A"/>
    <w:rsid w:val="002E6B9A"/>
    <w:rsid w:val="00311193"/>
    <w:rsid w:val="00311AB1"/>
    <w:rsid w:val="00312B91"/>
    <w:rsid w:val="00312D21"/>
    <w:rsid w:val="0031752E"/>
    <w:rsid w:val="00317CEE"/>
    <w:rsid w:val="00325753"/>
    <w:rsid w:val="0034723B"/>
    <w:rsid w:val="00350D12"/>
    <w:rsid w:val="00355515"/>
    <w:rsid w:val="00363E16"/>
    <w:rsid w:val="0037208D"/>
    <w:rsid w:val="00375791"/>
    <w:rsid w:val="00397A41"/>
    <w:rsid w:val="003B0061"/>
    <w:rsid w:val="003E7614"/>
    <w:rsid w:val="003F6366"/>
    <w:rsid w:val="0041180C"/>
    <w:rsid w:val="004210CB"/>
    <w:rsid w:val="00427267"/>
    <w:rsid w:val="004339C3"/>
    <w:rsid w:val="0043454A"/>
    <w:rsid w:val="004439AC"/>
    <w:rsid w:val="00450DC6"/>
    <w:rsid w:val="004536EA"/>
    <w:rsid w:val="00456FAE"/>
    <w:rsid w:val="00462F22"/>
    <w:rsid w:val="004A5230"/>
    <w:rsid w:val="004A6518"/>
    <w:rsid w:val="004A6EE7"/>
    <w:rsid w:val="004A746A"/>
    <w:rsid w:val="004C5628"/>
    <w:rsid w:val="004C5A5A"/>
    <w:rsid w:val="004D483E"/>
    <w:rsid w:val="004E0A3B"/>
    <w:rsid w:val="004E173B"/>
    <w:rsid w:val="004E4AD5"/>
    <w:rsid w:val="004E64D0"/>
    <w:rsid w:val="004F1975"/>
    <w:rsid w:val="004F2538"/>
    <w:rsid w:val="00514A09"/>
    <w:rsid w:val="005174EE"/>
    <w:rsid w:val="00522605"/>
    <w:rsid w:val="00523BAE"/>
    <w:rsid w:val="005259EB"/>
    <w:rsid w:val="00532D89"/>
    <w:rsid w:val="00540E8B"/>
    <w:rsid w:val="00541190"/>
    <w:rsid w:val="00547E09"/>
    <w:rsid w:val="00551DE4"/>
    <w:rsid w:val="00553CAD"/>
    <w:rsid w:val="00560785"/>
    <w:rsid w:val="00564371"/>
    <w:rsid w:val="005701AF"/>
    <w:rsid w:val="00582E2A"/>
    <w:rsid w:val="00584771"/>
    <w:rsid w:val="005848A7"/>
    <w:rsid w:val="00590B72"/>
    <w:rsid w:val="00594196"/>
    <w:rsid w:val="005A158B"/>
    <w:rsid w:val="005A6852"/>
    <w:rsid w:val="005A7B88"/>
    <w:rsid w:val="005B2892"/>
    <w:rsid w:val="005C2FCE"/>
    <w:rsid w:val="005D552C"/>
    <w:rsid w:val="005E7C1C"/>
    <w:rsid w:val="005F2D0F"/>
    <w:rsid w:val="00602757"/>
    <w:rsid w:val="00603405"/>
    <w:rsid w:val="00610275"/>
    <w:rsid w:val="00637F97"/>
    <w:rsid w:val="00640D9A"/>
    <w:rsid w:val="00641D99"/>
    <w:rsid w:val="00641F09"/>
    <w:rsid w:val="006429DF"/>
    <w:rsid w:val="00646240"/>
    <w:rsid w:val="00664125"/>
    <w:rsid w:val="0066782D"/>
    <w:rsid w:val="00674D01"/>
    <w:rsid w:val="00675F9E"/>
    <w:rsid w:val="006777CD"/>
    <w:rsid w:val="00686BD3"/>
    <w:rsid w:val="006B23C1"/>
    <w:rsid w:val="006B3C2F"/>
    <w:rsid w:val="006B531B"/>
    <w:rsid w:val="006C0135"/>
    <w:rsid w:val="006C4A59"/>
    <w:rsid w:val="006C4C8C"/>
    <w:rsid w:val="006E5B42"/>
    <w:rsid w:val="006F4A41"/>
    <w:rsid w:val="00704190"/>
    <w:rsid w:val="007055BE"/>
    <w:rsid w:val="00707E5B"/>
    <w:rsid w:val="007154EE"/>
    <w:rsid w:val="007166A2"/>
    <w:rsid w:val="00716BC3"/>
    <w:rsid w:val="00717530"/>
    <w:rsid w:val="00723233"/>
    <w:rsid w:val="00725703"/>
    <w:rsid w:val="00745550"/>
    <w:rsid w:val="0077470A"/>
    <w:rsid w:val="00782D9C"/>
    <w:rsid w:val="00783D0A"/>
    <w:rsid w:val="00784A29"/>
    <w:rsid w:val="00785D16"/>
    <w:rsid w:val="00790543"/>
    <w:rsid w:val="007927EB"/>
    <w:rsid w:val="0079637C"/>
    <w:rsid w:val="007A2AA0"/>
    <w:rsid w:val="007A6D2B"/>
    <w:rsid w:val="007B0EEE"/>
    <w:rsid w:val="007B33D4"/>
    <w:rsid w:val="007B4E43"/>
    <w:rsid w:val="007B6FF2"/>
    <w:rsid w:val="007D4927"/>
    <w:rsid w:val="007D4E8F"/>
    <w:rsid w:val="007E65C7"/>
    <w:rsid w:val="007F2D31"/>
    <w:rsid w:val="007F551C"/>
    <w:rsid w:val="008008F9"/>
    <w:rsid w:val="00805502"/>
    <w:rsid w:val="008057CF"/>
    <w:rsid w:val="008069A8"/>
    <w:rsid w:val="00807108"/>
    <w:rsid w:val="008109CC"/>
    <w:rsid w:val="00812E5A"/>
    <w:rsid w:val="008211FE"/>
    <w:rsid w:val="008213E0"/>
    <w:rsid w:val="008228F1"/>
    <w:rsid w:val="00824108"/>
    <w:rsid w:val="00841A98"/>
    <w:rsid w:val="00846758"/>
    <w:rsid w:val="0086105B"/>
    <w:rsid w:val="00861FC1"/>
    <w:rsid w:val="00865A06"/>
    <w:rsid w:val="00871E0F"/>
    <w:rsid w:val="008737E5"/>
    <w:rsid w:val="00875E80"/>
    <w:rsid w:val="008A2EBC"/>
    <w:rsid w:val="008A323D"/>
    <w:rsid w:val="008B4FC7"/>
    <w:rsid w:val="008C1720"/>
    <w:rsid w:val="008D3B51"/>
    <w:rsid w:val="008D480C"/>
    <w:rsid w:val="008D6B94"/>
    <w:rsid w:val="008E2E1F"/>
    <w:rsid w:val="008F6C6C"/>
    <w:rsid w:val="008F7A77"/>
    <w:rsid w:val="009015CB"/>
    <w:rsid w:val="00905777"/>
    <w:rsid w:val="009068ED"/>
    <w:rsid w:val="00910AF1"/>
    <w:rsid w:val="00923AB9"/>
    <w:rsid w:val="0092497B"/>
    <w:rsid w:val="0094221A"/>
    <w:rsid w:val="009435EF"/>
    <w:rsid w:val="009510F5"/>
    <w:rsid w:val="00951B73"/>
    <w:rsid w:val="00955909"/>
    <w:rsid w:val="009707BA"/>
    <w:rsid w:val="0097407A"/>
    <w:rsid w:val="00976EE3"/>
    <w:rsid w:val="00985EEC"/>
    <w:rsid w:val="00990B6A"/>
    <w:rsid w:val="00994FB2"/>
    <w:rsid w:val="009A5974"/>
    <w:rsid w:val="009B034A"/>
    <w:rsid w:val="009B09DA"/>
    <w:rsid w:val="009B1C82"/>
    <w:rsid w:val="009B202E"/>
    <w:rsid w:val="009C655D"/>
    <w:rsid w:val="009E0BB0"/>
    <w:rsid w:val="009E5722"/>
    <w:rsid w:val="009F742F"/>
    <w:rsid w:val="00A052B5"/>
    <w:rsid w:val="00A16263"/>
    <w:rsid w:val="00A214E9"/>
    <w:rsid w:val="00A22376"/>
    <w:rsid w:val="00A23525"/>
    <w:rsid w:val="00A33625"/>
    <w:rsid w:val="00A40AC5"/>
    <w:rsid w:val="00A52B7A"/>
    <w:rsid w:val="00A6095C"/>
    <w:rsid w:val="00A626D8"/>
    <w:rsid w:val="00A65EE9"/>
    <w:rsid w:val="00A73A08"/>
    <w:rsid w:val="00A763D9"/>
    <w:rsid w:val="00A8376B"/>
    <w:rsid w:val="00A843F6"/>
    <w:rsid w:val="00A949FD"/>
    <w:rsid w:val="00AA0906"/>
    <w:rsid w:val="00AA1AC6"/>
    <w:rsid w:val="00AA32AC"/>
    <w:rsid w:val="00AC38F7"/>
    <w:rsid w:val="00AD1DD1"/>
    <w:rsid w:val="00AD4EB0"/>
    <w:rsid w:val="00AE0547"/>
    <w:rsid w:val="00AF1236"/>
    <w:rsid w:val="00AF71DA"/>
    <w:rsid w:val="00B0277F"/>
    <w:rsid w:val="00B2745E"/>
    <w:rsid w:val="00B41703"/>
    <w:rsid w:val="00B50F60"/>
    <w:rsid w:val="00B600FB"/>
    <w:rsid w:val="00B72303"/>
    <w:rsid w:val="00B805CF"/>
    <w:rsid w:val="00B83D02"/>
    <w:rsid w:val="00B842EB"/>
    <w:rsid w:val="00B84EB4"/>
    <w:rsid w:val="00B87B85"/>
    <w:rsid w:val="00B9359D"/>
    <w:rsid w:val="00BA0EDD"/>
    <w:rsid w:val="00BB0485"/>
    <w:rsid w:val="00BC2B02"/>
    <w:rsid w:val="00BC52EC"/>
    <w:rsid w:val="00BC6B83"/>
    <w:rsid w:val="00BC738A"/>
    <w:rsid w:val="00BE2EC6"/>
    <w:rsid w:val="00BE51B1"/>
    <w:rsid w:val="00BE6DAE"/>
    <w:rsid w:val="00C002FB"/>
    <w:rsid w:val="00C04332"/>
    <w:rsid w:val="00C05553"/>
    <w:rsid w:val="00C102B3"/>
    <w:rsid w:val="00C11C33"/>
    <w:rsid w:val="00C130D5"/>
    <w:rsid w:val="00C24E0E"/>
    <w:rsid w:val="00C43133"/>
    <w:rsid w:val="00C51824"/>
    <w:rsid w:val="00C521A8"/>
    <w:rsid w:val="00C527B3"/>
    <w:rsid w:val="00C53876"/>
    <w:rsid w:val="00C6338F"/>
    <w:rsid w:val="00C668E4"/>
    <w:rsid w:val="00C74068"/>
    <w:rsid w:val="00C86C34"/>
    <w:rsid w:val="00C87765"/>
    <w:rsid w:val="00C878FD"/>
    <w:rsid w:val="00C90705"/>
    <w:rsid w:val="00C926EC"/>
    <w:rsid w:val="00C964D1"/>
    <w:rsid w:val="00CB4629"/>
    <w:rsid w:val="00CB6007"/>
    <w:rsid w:val="00CC0DF4"/>
    <w:rsid w:val="00CC1DCC"/>
    <w:rsid w:val="00CC24FA"/>
    <w:rsid w:val="00CC2957"/>
    <w:rsid w:val="00CC66D1"/>
    <w:rsid w:val="00CD03C0"/>
    <w:rsid w:val="00CD1588"/>
    <w:rsid w:val="00CF3C20"/>
    <w:rsid w:val="00D101A8"/>
    <w:rsid w:val="00D148C4"/>
    <w:rsid w:val="00D17669"/>
    <w:rsid w:val="00D20E9A"/>
    <w:rsid w:val="00D26C8D"/>
    <w:rsid w:val="00D3503C"/>
    <w:rsid w:val="00D406EA"/>
    <w:rsid w:val="00D429E7"/>
    <w:rsid w:val="00D55C5C"/>
    <w:rsid w:val="00D57535"/>
    <w:rsid w:val="00D63AEE"/>
    <w:rsid w:val="00D67823"/>
    <w:rsid w:val="00D75822"/>
    <w:rsid w:val="00D80C60"/>
    <w:rsid w:val="00D83A4E"/>
    <w:rsid w:val="00D944BC"/>
    <w:rsid w:val="00D978FB"/>
    <w:rsid w:val="00DA3C86"/>
    <w:rsid w:val="00DA429F"/>
    <w:rsid w:val="00DA4499"/>
    <w:rsid w:val="00DA4FBD"/>
    <w:rsid w:val="00DB4EE8"/>
    <w:rsid w:val="00DD387B"/>
    <w:rsid w:val="00DD62BC"/>
    <w:rsid w:val="00DE4215"/>
    <w:rsid w:val="00DF176C"/>
    <w:rsid w:val="00E13BDD"/>
    <w:rsid w:val="00E17582"/>
    <w:rsid w:val="00E3389F"/>
    <w:rsid w:val="00E433B2"/>
    <w:rsid w:val="00E4446A"/>
    <w:rsid w:val="00E4504C"/>
    <w:rsid w:val="00E67D66"/>
    <w:rsid w:val="00E8567E"/>
    <w:rsid w:val="00E95711"/>
    <w:rsid w:val="00EA138F"/>
    <w:rsid w:val="00EB2468"/>
    <w:rsid w:val="00ED04DF"/>
    <w:rsid w:val="00EF79ED"/>
    <w:rsid w:val="00F04106"/>
    <w:rsid w:val="00F070FC"/>
    <w:rsid w:val="00F24F79"/>
    <w:rsid w:val="00F324A6"/>
    <w:rsid w:val="00F33568"/>
    <w:rsid w:val="00F36ACA"/>
    <w:rsid w:val="00F41568"/>
    <w:rsid w:val="00F42181"/>
    <w:rsid w:val="00F463A4"/>
    <w:rsid w:val="00F4648D"/>
    <w:rsid w:val="00F63C5B"/>
    <w:rsid w:val="00F7699B"/>
    <w:rsid w:val="00F806D1"/>
    <w:rsid w:val="00F84CB3"/>
    <w:rsid w:val="00FA2D1D"/>
    <w:rsid w:val="00FA3EAB"/>
    <w:rsid w:val="00FA60EB"/>
    <w:rsid w:val="00FA759B"/>
    <w:rsid w:val="00FB17C1"/>
    <w:rsid w:val="00FB19F0"/>
    <w:rsid w:val="00FB4E45"/>
    <w:rsid w:val="00FC3D3C"/>
    <w:rsid w:val="00FC6BD2"/>
    <w:rsid w:val="00FD529E"/>
    <w:rsid w:val="00FF2971"/>
    <w:rsid w:val="00FF30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859891"/>
  <w15:docId w15:val="{6A34BE62-6800-3342-9FB6-1E925CAE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94196"/>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unhideWhenUsed/>
    <w:rsid w:val="006E5B42"/>
    <w:pPr>
      <w:spacing w:line="240" w:lineRule="auto"/>
    </w:pPr>
    <w:rPr>
      <w:sz w:val="20"/>
      <w:szCs w:val="20"/>
    </w:rPr>
  </w:style>
  <w:style w:type="character" w:customStyle="1" w:styleId="KommentartextZchn">
    <w:name w:val="Kommentartext Zchn"/>
    <w:link w:val="Kommentartext"/>
    <w:uiPriority w:val="99"/>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 w:type="paragraph" w:styleId="berarbeitung">
    <w:name w:val="Revision"/>
    <w:hidden/>
    <w:uiPriority w:val="99"/>
    <w:semiHidden/>
    <w:rsid w:val="00602757"/>
    <w:rPr>
      <w:rFonts w:ascii="Arial" w:hAnsi="Arial"/>
      <w:color w:val="00000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igips.de/holzbau" TargetMode="External"/><Relationship Id="rId18" Type="http://schemas.openxmlformats.org/officeDocument/2006/relationships/hyperlink" Target="https://www.linkedin.com/company/saint-gobain-generaldelegation-mitteleuropa/"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isover.de/holzbau" TargetMode="External"/><Relationship Id="rId17" Type="http://schemas.openxmlformats.org/officeDocument/2006/relationships/hyperlink" Target="http://www.saint-gobain.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igips.d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jp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information@baumarketing.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footer3.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BF0A59CF730E4BADDAFB426E2F9CA6" ma:contentTypeVersion="16" ma:contentTypeDescription="Ein neues Dokument erstellen." ma:contentTypeScope="" ma:versionID="e09570cb685f0722d433fe4b5c52d30a">
  <xsd:schema xmlns:xsd="http://www.w3.org/2001/XMLSchema" xmlns:xs="http://www.w3.org/2001/XMLSchema" xmlns:p="http://schemas.microsoft.com/office/2006/metadata/properties" xmlns:ns2="e5b7a081-dc45-492e-85f0-f72b990bf5de" xmlns:ns3="6a97d1e7-8869-4094-a38c-bfd97953e385" targetNamespace="http://schemas.microsoft.com/office/2006/metadata/properties" ma:root="true" ma:fieldsID="be3a7b447562a1b479532fbcf4df9dae" ns2:_="" ns3:_="">
    <xsd:import namespace="e5b7a081-dc45-492e-85f0-f72b990bf5de"/>
    <xsd:import namespace="6a97d1e7-8869-4094-a38c-bfd97953e385"/>
    <xsd:element name="properties">
      <xsd:complexType>
        <xsd:sequence>
          <xsd:element name="documentManagement">
            <xsd:complexType>
              <xsd:all>
                <xsd:element ref="ns2:Ordnerinhalt"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Produkt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b7a081-dc45-492e-85f0-f72b990bf5de" elementFormDefault="qualified">
    <xsd:import namespace="http://schemas.microsoft.com/office/2006/documentManagement/types"/>
    <xsd:import namespace="http://schemas.microsoft.com/office/infopath/2007/PartnerControls"/>
    <xsd:element name="Ordnerinhalt" ma:index="8" nillable="true" ma:displayName="Ordnerinhalt" ma:format="Dropdown" ma:internalName="Ordnerinhalt">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Produkte" ma:index="22" nillable="true" ma:displayName="Zuständig" ma:description="Hauptzuständigkeit" ma:format="Dropdown" ma:internalName="Produkte">
      <xsd:simpleType>
        <xsd:restriction base="dms:Text">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97d1e7-8869-4094-a38c-bfd97953e38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280691b-eb6b-4bab-8ed4-f89586ddbf12}" ma:internalName="TaxCatchAll" ma:showField="CatchAllData" ma:web="6a97d1e7-8869-4094-a38c-bfd97953e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5b7a081-dc45-492e-85f0-f72b990bf5de">
      <Terms xmlns="http://schemas.microsoft.com/office/infopath/2007/PartnerControls"/>
    </lcf76f155ced4ddcb4097134ff3c332f>
    <TaxCatchAll xmlns="6a97d1e7-8869-4094-a38c-bfd97953e385" xsi:nil="true"/>
    <Ordnerinhalt xmlns="e5b7a081-dc45-492e-85f0-f72b990bf5de" xsi:nil="true"/>
    <Produkte xmlns="e5b7a081-dc45-492e-85f0-f72b990bf5de" xsi:nil="true"/>
  </documentManagement>
</p:properties>
</file>

<file path=customXml/itemProps1.xml><?xml version="1.0" encoding="utf-8"?>
<ds:datastoreItem xmlns:ds="http://schemas.openxmlformats.org/officeDocument/2006/customXml" ds:itemID="{230B5573-7F4B-AD4C-BF9A-955EB8623D08}">
  <ds:schemaRefs>
    <ds:schemaRef ds:uri="http://schemas.openxmlformats.org/officeDocument/2006/bibliography"/>
  </ds:schemaRefs>
</ds:datastoreItem>
</file>

<file path=customXml/itemProps2.xml><?xml version="1.0" encoding="utf-8"?>
<ds:datastoreItem xmlns:ds="http://schemas.openxmlformats.org/officeDocument/2006/customXml" ds:itemID="{06090ADB-BA13-4211-8D19-854F3F7598D5}">
  <ds:schemaRefs>
    <ds:schemaRef ds:uri="http://schemas.microsoft.com/sharepoint/v3/contenttype/forms"/>
  </ds:schemaRefs>
</ds:datastoreItem>
</file>

<file path=customXml/itemProps3.xml><?xml version="1.0" encoding="utf-8"?>
<ds:datastoreItem xmlns:ds="http://schemas.openxmlformats.org/officeDocument/2006/customXml" ds:itemID="{92258876-BC05-4DDE-81AE-261B0385F2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b7a081-dc45-492e-85f0-f72b990bf5de"/>
    <ds:schemaRef ds:uri="6a97d1e7-8869-4094-a38c-bfd97953e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779680-DA92-4772-9E4B-61E4C8A1CE09}">
  <ds:schemaRefs>
    <ds:schemaRef ds:uri="http://schemas.microsoft.com/office/2006/metadata/properties"/>
    <ds:schemaRef ds:uri="http://schemas.microsoft.com/office/infopath/2007/PartnerControls"/>
    <ds:schemaRef ds:uri="e5b7a081-dc45-492e-85f0-f72b990bf5de"/>
    <ds:schemaRef ds:uri="6a97d1e7-8869-4094-a38c-bfd97953e385"/>
  </ds:schemaRefs>
</ds:datastoreItem>
</file>

<file path=docMetadata/LabelInfo.xml><?xml version="1.0" encoding="utf-8"?>
<clbl:labelList xmlns:clbl="http://schemas.microsoft.com/office/2020/mipLabelMetadata">
  <clbl:label id="{90754b47-c413-4aa1-bfc3-c33089241f4f}" enabled="1" method="Standard" siteId="{e339bd4b-2e3b-4035-a452-2112d502f2ff}"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780</Words>
  <Characters>5334</Characters>
  <Application>Microsoft Office Word</Application>
  <DocSecurity>0</DocSecurity>
  <Lines>183</Lines>
  <Paragraphs>41</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6073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Christoph Tauschwitz</cp:lastModifiedBy>
  <cp:revision>74</cp:revision>
  <cp:lastPrinted>2025-06-06T09:16:00Z</cp:lastPrinted>
  <dcterms:created xsi:type="dcterms:W3CDTF">2025-06-22T19:40:00Z</dcterms:created>
  <dcterms:modified xsi:type="dcterms:W3CDTF">2026-02-23T16:11:00Z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0x0101005ABF0A59CF730E4BADDAFB426E2F9CA6</vt:lpwstr>
  </property>
  <property fmtid="{D5CDD505-2E9C-101B-9397-08002B2CF9AE}" pid="3" name="MediaServiceImageTags">
    <vt:lpwstr/>
  </property>
  <property fmtid="{D5CDD505-2E9C-101B-9397-08002B2CF9AE}" pid="4" name="docLang">
    <vt:lpwstr>de</vt:lpwstr>
  </property>
</Properties>
</file>